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1D1" w:rsidRDefault="00D211D1" w:rsidP="0060417C">
      <w:pPr>
        <w:spacing w:line="240" w:lineRule="auto"/>
      </w:pPr>
    </w:p>
    <w:p w:rsidR="00E90C07" w:rsidRPr="00984CD3" w:rsidRDefault="00E90C07" w:rsidP="00E90C07">
      <w:pPr>
        <w:jc w:val="both"/>
        <w:rPr>
          <w:rFonts w:ascii="Segoe UI Semilight" w:hAnsi="Segoe UI Semilight" w:cs="David"/>
          <w:b/>
          <w:bCs/>
          <w:sz w:val="24"/>
          <w:szCs w:val="24"/>
          <w:u w:val="single"/>
          <w:rtl/>
        </w:rPr>
      </w:pPr>
      <w:r w:rsidRPr="00984CD3">
        <w:rPr>
          <w:rFonts w:ascii="Segoe UI Semilight" w:hAnsi="Segoe UI Semilight" w:cs="David"/>
          <w:b/>
          <w:bCs/>
          <w:sz w:val="24"/>
          <w:szCs w:val="24"/>
          <w:u w:val="single"/>
          <w:rtl/>
        </w:rPr>
        <w:t>שאלות הבהרה למכרז 100</w:t>
      </w:r>
      <w:r w:rsidRPr="00984CD3">
        <w:rPr>
          <w:rFonts w:ascii="Segoe UI Semilight" w:hAnsi="Segoe UI Semilight" w:cs="David" w:hint="cs"/>
          <w:b/>
          <w:bCs/>
          <w:sz w:val="24"/>
          <w:szCs w:val="24"/>
          <w:u w:val="single"/>
          <w:rtl/>
        </w:rPr>
        <w:t>3</w:t>
      </w:r>
      <w:r w:rsidRPr="00984CD3">
        <w:rPr>
          <w:rFonts w:ascii="Segoe UI Semilight" w:hAnsi="Segoe UI Semilight" w:cs="David"/>
          <w:b/>
          <w:bCs/>
          <w:sz w:val="24"/>
          <w:szCs w:val="24"/>
          <w:u w:val="single"/>
          <w:rtl/>
        </w:rPr>
        <w:t>/18 הנפקת אגרות רישוי, כרטיסי רישוי קשיחים ושירותי דיוור</w:t>
      </w:r>
      <w:r w:rsidRPr="00984CD3">
        <w:rPr>
          <w:rFonts w:ascii="Segoe UI Semilight" w:hAnsi="Segoe UI Semilight" w:cs="David" w:hint="cs"/>
          <w:b/>
          <w:bCs/>
          <w:sz w:val="24"/>
          <w:szCs w:val="24"/>
          <w:u w:val="single"/>
          <w:rtl/>
        </w:rPr>
        <w:t xml:space="preserve"> </w:t>
      </w:r>
      <w:r w:rsidRPr="00984CD3">
        <w:rPr>
          <w:rFonts w:ascii="Segoe UI Semilight" w:hAnsi="Segoe UI Semilight" w:cs="David"/>
          <w:b/>
          <w:bCs/>
          <w:sz w:val="24"/>
          <w:szCs w:val="24"/>
          <w:u w:val="single"/>
          <w:rtl/>
        </w:rPr>
        <w:t>כמותי</w:t>
      </w:r>
    </w:p>
    <w:p w:rsidR="00E90C07" w:rsidRPr="00984CD3" w:rsidRDefault="00E90C07" w:rsidP="00E90C07">
      <w:pPr>
        <w:bidi w:val="0"/>
        <w:spacing w:after="0" w:line="240" w:lineRule="auto"/>
        <w:jc w:val="both"/>
        <w:rPr>
          <w:rFonts w:cs="David"/>
          <w:b/>
          <w:bCs/>
          <w:sz w:val="24"/>
          <w:szCs w:val="24"/>
          <w:u w:val="single"/>
        </w:rPr>
      </w:pPr>
    </w:p>
    <w:p w:rsidR="00E90C07" w:rsidRPr="00984CD3" w:rsidRDefault="00E90C07" w:rsidP="00E90C07">
      <w:pPr>
        <w:spacing w:after="0" w:line="240" w:lineRule="auto"/>
        <w:jc w:val="both"/>
        <w:rPr>
          <w:rFonts w:ascii="Arial" w:hAnsi="Arial" w:cs="David"/>
          <w:b/>
          <w:bCs/>
          <w:sz w:val="24"/>
          <w:szCs w:val="24"/>
          <w:u w:val="single"/>
          <w:rtl/>
        </w:rPr>
      </w:pPr>
    </w:p>
    <w:tbl>
      <w:tblPr>
        <w:tblpPr w:leftFromText="180" w:rightFromText="180" w:vertAnchor="text" w:tblpXSpec="right" w:tblpY="1"/>
        <w:tblOverlap w:val="never"/>
        <w:bidiVisual/>
        <w:tblW w:w="56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
        <w:gridCol w:w="1256"/>
        <w:gridCol w:w="3472"/>
        <w:gridCol w:w="3969"/>
      </w:tblGrid>
      <w:tr w:rsidR="00E90C07" w:rsidRPr="00984CD3" w:rsidTr="006762D6">
        <w:trPr>
          <w:tblHeader/>
        </w:trPr>
        <w:tc>
          <w:tcPr>
            <w:tcW w:w="444" w:type="pct"/>
            <w:tcBorders>
              <w:bottom w:val="single" w:sz="4" w:space="0" w:color="auto"/>
            </w:tcBorders>
            <w:shd w:val="clear" w:color="auto" w:fill="BFBFBF"/>
          </w:tcPr>
          <w:p w:rsidR="00E90C07" w:rsidRPr="00984CD3" w:rsidRDefault="00E90C07" w:rsidP="006762D6">
            <w:pPr>
              <w:spacing w:after="0" w:line="240" w:lineRule="auto"/>
              <w:jc w:val="both"/>
              <w:rPr>
                <w:rFonts w:ascii="Arial" w:eastAsia="Calibri" w:hAnsi="Arial" w:cs="David"/>
                <w:b/>
                <w:bCs/>
                <w:sz w:val="24"/>
                <w:szCs w:val="24"/>
                <w:rtl/>
              </w:rPr>
            </w:pPr>
            <w:r w:rsidRPr="00984CD3">
              <w:rPr>
                <w:rFonts w:ascii="Arial" w:eastAsia="Calibri" w:hAnsi="Arial" w:cs="David"/>
                <w:b/>
                <w:bCs/>
                <w:sz w:val="24"/>
                <w:szCs w:val="24"/>
                <w:rtl/>
              </w:rPr>
              <w:t>מספר סידורי</w:t>
            </w:r>
          </w:p>
        </w:tc>
        <w:tc>
          <w:tcPr>
            <w:tcW w:w="658" w:type="pct"/>
            <w:tcBorders>
              <w:bottom w:val="single" w:sz="4" w:space="0" w:color="auto"/>
            </w:tcBorders>
            <w:shd w:val="clear" w:color="auto" w:fill="BFBFBF"/>
          </w:tcPr>
          <w:p w:rsidR="00E90C07" w:rsidRPr="00984CD3" w:rsidRDefault="00E90C07" w:rsidP="006762D6">
            <w:pPr>
              <w:spacing w:after="0" w:line="240" w:lineRule="auto"/>
              <w:jc w:val="both"/>
              <w:rPr>
                <w:rFonts w:ascii="Arial" w:eastAsia="Calibri" w:hAnsi="Arial" w:cs="David"/>
                <w:b/>
                <w:bCs/>
                <w:sz w:val="24"/>
                <w:szCs w:val="24"/>
                <w:rtl/>
              </w:rPr>
            </w:pPr>
            <w:r w:rsidRPr="00984CD3">
              <w:rPr>
                <w:rFonts w:ascii="Arial" w:eastAsia="Calibri" w:hAnsi="Arial" w:cs="David"/>
                <w:b/>
                <w:bCs/>
                <w:sz w:val="24"/>
                <w:szCs w:val="24"/>
                <w:rtl/>
              </w:rPr>
              <w:t>הפנייה לס</w:t>
            </w:r>
            <w:r w:rsidRPr="00984CD3">
              <w:rPr>
                <w:rFonts w:ascii="Arial" w:eastAsia="Calibri" w:hAnsi="Arial" w:cs="David" w:hint="cs"/>
                <w:b/>
                <w:bCs/>
                <w:sz w:val="24"/>
                <w:szCs w:val="24"/>
                <w:rtl/>
              </w:rPr>
              <w:t xml:space="preserve">' </w:t>
            </w:r>
            <w:r w:rsidRPr="00984CD3">
              <w:rPr>
                <w:rFonts w:ascii="Arial" w:eastAsia="Calibri" w:hAnsi="Arial" w:cs="David"/>
                <w:b/>
                <w:bCs/>
                <w:sz w:val="24"/>
                <w:szCs w:val="24"/>
                <w:rtl/>
              </w:rPr>
              <w:t>מכרז</w:t>
            </w:r>
          </w:p>
        </w:tc>
        <w:tc>
          <w:tcPr>
            <w:tcW w:w="1819" w:type="pct"/>
            <w:tcBorders>
              <w:bottom w:val="single" w:sz="4" w:space="0" w:color="auto"/>
            </w:tcBorders>
            <w:shd w:val="clear" w:color="auto" w:fill="BFBFBF"/>
          </w:tcPr>
          <w:p w:rsidR="00E90C07" w:rsidRPr="00984CD3" w:rsidRDefault="00E90C07" w:rsidP="006762D6">
            <w:pPr>
              <w:spacing w:after="0" w:line="240" w:lineRule="auto"/>
              <w:jc w:val="both"/>
              <w:rPr>
                <w:rFonts w:ascii="Arial" w:eastAsia="Calibri" w:hAnsi="Arial" w:cs="David"/>
                <w:b/>
                <w:bCs/>
                <w:sz w:val="24"/>
                <w:szCs w:val="24"/>
                <w:rtl/>
              </w:rPr>
            </w:pPr>
            <w:r w:rsidRPr="00984CD3">
              <w:rPr>
                <w:rFonts w:ascii="Arial" w:eastAsia="Calibri" w:hAnsi="Arial" w:cs="David"/>
                <w:b/>
                <w:bCs/>
                <w:sz w:val="24"/>
                <w:szCs w:val="24"/>
                <w:rtl/>
              </w:rPr>
              <w:t>שאלה/הערה</w:t>
            </w:r>
          </w:p>
        </w:tc>
        <w:tc>
          <w:tcPr>
            <w:tcW w:w="2079" w:type="pct"/>
            <w:tcBorders>
              <w:bottom w:val="single" w:sz="4" w:space="0" w:color="auto"/>
            </w:tcBorders>
            <w:shd w:val="clear" w:color="auto" w:fill="BFBFBF"/>
          </w:tcPr>
          <w:p w:rsidR="00E90C07" w:rsidRPr="00984CD3" w:rsidRDefault="00E90C07" w:rsidP="006762D6">
            <w:pPr>
              <w:spacing w:after="0" w:line="240" w:lineRule="auto"/>
              <w:jc w:val="both"/>
              <w:rPr>
                <w:rFonts w:ascii="Arial" w:eastAsia="Calibri" w:hAnsi="Arial" w:cs="David"/>
                <w:b/>
                <w:bCs/>
                <w:sz w:val="24"/>
                <w:szCs w:val="24"/>
                <w:rtl/>
              </w:rPr>
            </w:pPr>
            <w:r w:rsidRPr="00984CD3">
              <w:rPr>
                <w:rFonts w:ascii="Arial" w:eastAsia="Calibri" w:hAnsi="Arial" w:cs="David"/>
                <w:b/>
                <w:bCs/>
                <w:sz w:val="24"/>
                <w:szCs w:val="24"/>
                <w:rtl/>
              </w:rPr>
              <w:t>תשובות</w:t>
            </w:r>
          </w:p>
        </w:tc>
      </w:tr>
      <w:tr w:rsidR="00E90C07" w:rsidRPr="00984CD3" w:rsidTr="006762D6">
        <w:trPr>
          <w:tblHeader/>
        </w:trPr>
        <w:tc>
          <w:tcPr>
            <w:tcW w:w="444" w:type="pct"/>
            <w:shd w:val="clear" w:color="auto" w:fill="FFFFFF"/>
          </w:tcPr>
          <w:p w:rsidR="00E90C07" w:rsidRPr="008D1151" w:rsidRDefault="00E90C07" w:rsidP="006762D6">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w:t>
            </w:r>
          </w:p>
        </w:tc>
        <w:tc>
          <w:tcPr>
            <w:tcW w:w="658" w:type="pct"/>
            <w:shd w:val="clear" w:color="auto" w:fill="FFFFFF"/>
            <w:vAlign w:val="bottom"/>
          </w:tcPr>
          <w:p w:rsidR="00E90C07" w:rsidRPr="00984CD3" w:rsidRDefault="00E90C07" w:rsidP="008D1151">
            <w:pPr>
              <w:spacing w:after="0" w:line="240" w:lineRule="auto"/>
              <w:jc w:val="center"/>
              <w:rPr>
                <w:rFonts w:ascii="Segoe UI Semilight" w:eastAsia="Calibri" w:hAnsi="Segoe UI Semilight" w:cs="David"/>
                <w:color w:val="000000"/>
                <w:sz w:val="24"/>
                <w:szCs w:val="24"/>
              </w:rPr>
            </w:pPr>
            <w:r w:rsidRPr="00984CD3">
              <w:rPr>
                <w:rFonts w:eastAsia="Calibri" w:cs="David" w:hint="cs"/>
                <w:sz w:val="24"/>
                <w:szCs w:val="24"/>
                <w:rtl/>
              </w:rPr>
              <w:t>4.1</w:t>
            </w:r>
          </w:p>
        </w:tc>
        <w:tc>
          <w:tcPr>
            <w:tcW w:w="1819" w:type="pct"/>
            <w:shd w:val="clear" w:color="auto" w:fill="FFFFFF"/>
            <w:vAlign w:val="bottom"/>
          </w:tcPr>
          <w:p w:rsidR="00E90C07" w:rsidRPr="00984CD3" w:rsidRDefault="00E90C07" w:rsidP="006762D6">
            <w:pPr>
              <w:spacing w:after="0" w:line="240" w:lineRule="auto"/>
              <w:jc w:val="both"/>
              <w:rPr>
                <w:rFonts w:eastAsia="Calibri" w:cs="David"/>
                <w:sz w:val="24"/>
                <w:szCs w:val="24"/>
                <w:rtl/>
              </w:rPr>
            </w:pPr>
            <w:r w:rsidRPr="00984CD3">
              <w:rPr>
                <w:rFonts w:eastAsia="Calibri" w:cs="David" w:hint="cs"/>
                <w:sz w:val="24"/>
                <w:szCs w:val="24"/>
                <w:rtl/>
              </w:rPr>
              <w:t xml:space="preserve">האם הדרישה לכמות של 50,000 משקפת את המציאות? ע"פ הנתונים של שנים קודמות הכמות מסתכמת ב- 14,000 רישיונות של חשמלאים וצפי לאדריכלים: 11,000 יח' . </w:t>
            </w:r>
          </w:p>
          <w:p w:rsidR="00E90C07" w:rsidRPr="00984CD3" w:rsidRDefault="00E90C07" w:rsidP="006762D6">
            <w:pPr>
              <w:spacing w:after="0" w:line="240" w:lineRule="auto"/>
              <w:jc w:val="both"/>
              <w:rPr>
                <w:rFonts w:ascii="Segoe UI Semilight" w:eastAsia="Calibri" w:hAnsi="Segoe UI Semilight" w:cs="David"/>
                <w:color w:val="000000"/>
                <w:sz w:val="24"/>
                <w:szCs w:val="24"/>
              </w:rPr>
            </w:pPr>
          </w:p>
        </w:tc>
        <w:tc>
          <w:tcPr>
            <w:tcW w:w="2079" w:type="pct"/>
            <w:shd w:val="clear" w:color="auto" w:fill="FFFFFF"/>
          </w:tcPr>
          <w:p w:rsidR="00E90C07" w:rsidRPr="00984CD3" w:rsidRDefault="00E90C07" w:rsidP="006762D6">
            <w:pPr>
              <w:spacing w:after="0" w:line="240" w:lineRule="auto"/>
              <w:jc w:val="both"/>
              <w:rPr>
                <w:rFonts w:cs="David" w:hint="cs"/>
                <w:sz w:val="24"/>
                <w:szCs w:val="24"/>
                <w:rtl/>
              </w:rPr>
            </w:pPr>
            <w:r w:rsidRPr="00984CD3">
              <w:rPr>
                <w:rFonts w:cs="David" w:hint="cs"/>
                <w:sz w:val="24"/>
                <w:szCs w:val="24"/>
                <w:rtl/>
              </w:rPr>
              <w:t xml:space="preserve">יובהר כי </w:t>
            </w:r>
            <w:r w:rsidRPr="00984CD3">
              <w:rPr>
                <w:rFonts w:cs="David" w:hint="eastAsia"/>
                <w:sz w:val="24"/>
                <w:szCs w:val="24"/>
                <w:rtl/>
              </w:rPr>
              <w:t>הכמויות</w:t>
            </w:r>
            <w:r w:rsidRPr="00984CD3">
              <w:rPr>
                <w:rFonts w:cs="David"/>
                <w:sz w:val="24"/>
                <w:szCs w:val="24"/>
                <w:rtl/>
              </w:rPr>
              <w:t xml:space="preserve"> </w:t>
            </w:r>
            <w:r w:rsidRPr="00984CD3">
              <w:rPr>
                <w:rFonts w:cs="David" w:hint="eastAsia"/>
                <w:sz w:val="24"/>
                <w:szCs w:val="24"/>
                <w:rtl/>
              </w:rPr>
              <w:t>שצוינו</w:t>
            </w:r>
            <w:r w:rsidRPr="00984CD3">
              <w:rPr>
                <w:rFonts w:cs="David"/>
                <w:sz w:val="24"/>
                <w:szCs w:val="24"/>
                <w:rtl/>
              </w:rPr>
              <w:t xml:space="preserve"> </w:t>
            </w:r>
            <w:r w:rsidRPr="00984CD3">
              <w:rPr>
                <w:rFonts w:cs="David" w:hint="eastAsia"/>
                <w:sz w:val="24"/>
                <w:szCs w:val="24"/>
                <w:rtl/>
              </w:rPr>
              <w:t>במכרז</w:t>
            </w:r>
            <w:r w:rsidRPr="00984CD3">
              <w:rPr>
                <w:rFonts w:cs="David"/>
                <w:sz w:val="24"/>
                <w:szCs w:val="24"/>
                <w:rtl/>
              </w:rPr>
              <w:t xml:space="preserve"> </w:t>
            </w:r>
            <w:r w:rsidRPr="00984CD3">
              <w:rPr>
                <w:rFonts w:cs="David" w:hint="eastAsia"/>
                <w:sz w:val="24"/>
                <w:szCs w:val="24"/>
                <w:rtl/>
              </w:rPr>
              <w:t>הי</w:t>
            </w:r>
            <w:r w:rsidRPr="00984CD3">
              <w:rPr>
                <w:rFonts w:cs="David" w:hint="cs"/>
                <w:sz w:val="24"/>
                <w:szCs w:val="24"/>
                <w:rtl/>
              </w:rPr>
              <w:t xml:space="preserve">נן בגדר </w:t>
            </w:r>
            <w:r w:rsidRPr="00984CD3">
              <w:rPr>
                <w:rFonts w:cs="David" w:hint="eastAsia"/>
                <w:sz w:val="24"/>
                <w:szCs w:val="24"/>
                <w:rtl/>
              </w:rPr>
              <w:t>הערכה</w:t>
            </w:r>
            <w:r w:rsidRPr="00984CD3">
              <w:rPr>
                <w:rFonts w:cs="David"/>
                <w:sz w:val="24"/>
                <w:szCs w:val="24"/>
                <w:rtl/>
              </w:rPr>
              <w:t xml:space="preserve"> </w:t>
            </w:r>
            <w:r w:rsidRPr="00984CD3">
              <w:rPr>
                <w:rFonts w:cs="David" w:hint="eastAsia"/>
                <w:sz w:val="24"/>
                <w:szCs w:val="24"/>
                <w:rtl/>
              </w:rPr>
              <w:t>בלבד</w:t>
            </w:r>
            <w:r w:rsidRPr="00984CD3">
              <w:rPr>
                <w:rFonts w:cs="David"/>
                <w:sz w:val="24"/>
                <w:szCs w:val="24"/>
                <w:rtl/>
              </w:rPr>
              <w:t xml:space="preserve"> </w:t>
            </w:r>
            <w:r w:rsidRPr="00984CD3">
              <w:rPr>
                <w:rFonts w:cs="David" w:hint="eastAsia"/>
                <w:sz w:val="24"/>
                <w:szCs w:val="24"/>
                <w:rtl/>
              </w:rPr>
              <w:t>הניתנת</w:t>
            </w:r>
            <w:r w:rsidRPr="00984CD3">
              <w:rPr>
                <w:rFonts w:cs="David"/>
                <w:sz w:val="24"/>
                <w:szCs w:val="24"/>
                <w:rtl/>
              </w:rPr>
              <w:t xml:space="preserve"> </w:t>
            </w:r>
            <w:r w:rsidRPr="00984CD3">
              <w:rPr>
                <w:rFonts w:cs="David" w:hint="eastAsia"/>
                <w:sz w:val="24"/>
                <w:szCs w:val="24"/>
                <w:rtl/>
              </w:rPr>
              <w:t>לצורכי</w:t>
            </w:r>
            <w:r w:rsidRPr="00984CD3">
              <w:rPr>
                <w:rFonts w:cs="David"/>
                <w:sz w:val="24"/>
                <w:szCs w:val="24"/>
                <w:rtl/>
              </w:rPr>
              <w:t xml:space="preserve"> </w:t>
            </w:r>
            <w:r w:rsidRPr="00984CD3">
              <w:rPr>
                <w:rFonts w:cs="David" w:hint="eastAsia"/>
                <w:sz w:val="24"/>
                <w:szCs w:val="24"/>
                <w:rtl/>
              </w:rPr>
              <w:t>התרשמות</w:t>
            </w:r>
            <w:r w:rsidRPr="00984CD3">
              <w:rPr>
                <w:rFonts w:cs="David" w:hint="cs"/>
                <w:sz w:val="24"/>
                <w:szCs w:val="24"/>
                <w:rtl/>
              </w:rPr>
              <w:t>,</w:t>
            </w:r>
            <w:r w:rsidRPr="00984CD3">
              <w:rPr>
                <w:rFonts w:cs="David"/>
                <w:sz w:val="24"/>
                <w:szCs w:val="24"/>
                <w:rtl/>
              </w:rPr>
              <w:t xml:space="preserve"> </w:t>
            </w:r>
            <w:r w:rsidRPr="00984CD3">
              <w:rPr>
                <w:rFonts w:cs="David" w:hint="eastAsia"/>
                <w:sz w:val="24"/>
                <w:szCs w:val="24"/>
                <w:rtl/>
              </w:rPr>
              <w:t>וכי</w:t>
            </w:r>
            <w:r w:rsidRPr="00984CD3">
              <w:rPr>
                <w:rFonts w:cs="David"/>
                <w:sz w:val="24"/>
                <w:szCs w:val="24"/>
                <w:rtl/>
              </w:rPr>
              <w:t xml:space="preserve"> </w:t>
            </w: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לא</w:t>
            </w:r>
            <w:r w:rsidRPr="00984CD3">
              <w:rPr>
                <w:rFonts w:cs="David"/>
                <w:sz w:val="24"/>
                <w:szCs w:val="24"/>
                <w:rtl/>
              </w:rPr>
              <w:t xml:space="preserve"> </w:t>
            </w:r>
            <w:r w:rsidRPr="00984CD3">
              <w:rPr>
                <w:rFonts w:cs="David" w:hint="eastAsia"/>
                <w:sz w:val="24"/>
                <w:szCs w:val="24"/>
                <w:rtl/>
              </w:rPr>
              <w:t>מתחייב</w:t>
            </w:r>
            <w:r w:rsidRPr="00984CD3">
              <w:rPr>
                <w:rFonts w:cs="David"/>
                <w:sz w:val="24"/>
                <w:szCs w:val="24"/>
                <w:rtl/>
              </w:rPr>
              <w:t xml:space="preserve"> </w:t>
            </w:r>
            <w:r w:rsidRPr="00984CD3">
              <w:rPr>
                <w:rFonts w:cs="David" w:hint="eastAsia"/>
                <w:sz w:val="24"/>
                <w:szCs w:val="24"/>
                <w:rtl/>
              </w:rPr>
              <w:t>להזמנת</w:t>
            </w:r>
            <w:r w:rsidRPr="00984CD3">
              <w:rPr>
                <w:rFonts w:cs="David"/>
                <w:sz w:val="24"/>
                <w:szCs w:val="24"/>
                <w:rtl/>
              </w:rPr>
              <w:t xml:space="preserve"> </w:t>
            </w:r>
            <w:r w:rsidRPr="00984CD3">
              <w:rPr>
                <w:rFonts w:cs="David" w:hint="eastAsia"/>
                <w:sz w:val="24"/>
                <w:szCs w:val="24"/>
                <w:rtl/>
              </w:rPr>
              <w:t>עבודה</w:t>
            </w:r>
            <w:r w:rsidRPr="00984CD3">
              <w:rPr>
                <w:rFonts w:cs="David"/>
                <w:sz w:val="24"/>
                <w:szCs w:val="24"/>
                <w:rtl/>
              </w:rPr>
              <w:t xml:space="preserve"> </w:t>
            </w:r>
            <w:r w:rsidRPr="00984CD3">
              <w:rPr>
                <w:rFonts w:cs="David" w:hint="eastAsia"/>
                <w:sz w:val="24"/>
                <w:szCs w:val="24"/>
                <w:rtl/>
              </w:rPr>
              <w:t>בהיקפים</w:t>
            </w:r>
            <w:r w:rsidRPr="00984CD3">
              <w:rPr>
                <w:rFonts w:cs="David"/>
                <w:sz w:val="24"/>
                <w:szCs w:val="24"/>
                <w:rtl/>
              </w:rPr>
              <w:t xml:space="preserve"> </w:t>
            </w:r>
            <w:r w:rsidRPr="00984CD3">
              <w:rPr>
                <w:rFonts w:cs="David" w:hint="eastAsia"/>
                <w:sz w:val="24"/>
                <w:szCs w:val="24"/>
                <w:rtl/>
              </w:rPr>
              <w:t>הכספיים</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הכמותיים</w:t>
            </w:r>
            <w:r w:rsidRPr="00984CD3">
              <w:rPr>
                <w:rFonts w:cs="David"/>
                <w:sz w:val="24"/>
                <w:szCs w:val="24"/>
                <w:rtl/>
              </w:rPr>
              <w:t xml:space="preserve"> </w:t>
            </w:r>
            <w:r w:rsidRPr="00984CD3">
              <w:rPr>
                <w:rFonts w:cs="David" w:hint="eastAsia"/>
                <w:sz w:val="24"/>
                <w:szCs w:val="24"/>
                <w:rtl/>
              </w:rPr>
              <w:t>המוערכים</w:t>
            </w:r>
            <w:r w:rsidRPr="00984CD3">
              <w:rPr>
                <w:rFonts w:cs="David"/>
                <w:sz w:val="24"/>
                <w:szCs w:val="24"/>
                <w:rtl/>
              </w:rPr>
              <w:t xml:space="preserve">, </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בכל</w:t>
            </w:r>
            <w:r w:rsidRPr="00984CD3">
              <w:rPr>
                <w:rFonts w:cs="David"/>
                <w:sz w:val="24"/>
                <w:szCs w:val="24"/>
                <w:rtl/>
              </w:rPr>
              <w:t xml:space="preserve"> </w:t>
            </w:r>
            <w:r w:rsidRPr="00984CD3">
              <w:rPr>
                <w:rFonts w:cs="David" w:hint="eastAsia"/>
                <w:sz w:val="24"/>
                <w:szCs w:val="24"/>
                <w:rtl/>
              </w:rPr>
              <w:t>היקף</w:t>
            </w:r>
            <w:r w:rsidRPr="00984CD3">
              <w:rPr>
                <w:rFonts w:cs="David"/>
                <w:sz w:val="24"/>
                <w:szCs w:val="24"/>
                <w:rtl/>
              </w:rPr>
              <w:t xml:space="preserve"> </w:t>
            </w:r>
            <w:r w:rsidRPr="00984CD3">
              <w:rPr>
                <w:rFonts w:cs="David" w:hint="eastAsia"/>
                <w:sz w:val="24"/>
                <w:szCs w:val="24"/>
                <w:rtl/>
              </w:rPr>
              <w:t>אחר</w:t>
            </w:r>
            <w:r w:rsidRPr="00984CD3">
              <w:rPr>
                <w:rFonts w:cs="David"/>
                <w:sz w:val="24"/>
                <w:szCs w:val="24"/>
                <w:rtl/>
              </w:rPr>
              <w:t xml:space="preserve">. </w:t>
            </w:r>
          </w:p>
          <w:p w:rsidR="00E90C07" w:rsidRPr="00984CD3" w:rsidRDefault="00E90C07" w:rsidP="006762D6">
            <w:pPr>
              <w:spacing w:after="0" w:line="240" w:lineRule="auto"/>
              <w:jc w:val="both"/>
              <w:rPr>
                <w:rFonts w:ascii="Arial" w:eastAsia="Calibri" w:hAnsi="Arial" w:cs="David"/>
                <w:sz w:val="24"/>
                <w:szCs w:val="24"/>
                <w:rtl/>
              </w:rPr>
            </w:pP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יהא</w:t>
            </w:r>
            <w:r w:rsidRPr="00984CD3">
              <w:rPr>
                <w:rFonts w:cs="David"/>
                <w:sz w:val="24"/>
                <w:szCs w:val="24"/>
                <w:rtl/>
              </w:rPr>
              <w:t xml:space="preserve"> </w:t>
            </w:r>
            <w:r w:rsidRPr="00984CD3">
              <w:rPr>
                <w:rFonts w:cs="David" w:hint="eastAsia"/>
                <w:sz w:val="24"/>
                <w:szCs w:val="24"/>
                <w:rtl/>
              </w:rPr>
              <w:t>רשאי</w:t>
            </w:r>
            <w:r w:rsidRPr="00984CD3">
              <w:rPr>
                <w:rFonts w:cs="David"/>
                <w:sz w:val="24"/>
                <w:szCs w:val="24"/>
                <w:rtl/>
              </w:rPr>
              <w:t xml:space="preserve"> </w:t>
            </w:r>
            <w:r w:rsidRPr="00984CD3">
              <w:rPr>
                <w:rFonts w:cs="David" w:hint="eastAsia"/>
                <w:sz w:val="24"/>
                <w:szCs w:val="24"/>
                <w:rtl/>
              </w:rPr>
              <w:t>להגדיל</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להקטין</w:t>
            </w:r>
            <w:r w:rsidRPr="00984CD3">
              <w:rPr>
                <w:rFonts w:cs="David"/>
                <w:sz w:val="24"/>
                <w:szCs w:val="24"/>
                <w:rtl/>
              </w:rPr>
              <w:t xml:space="preserve"> </w:t>
            </w:r>
            <w:r w:rsidRPr="00984CD3">
              <w:rPr>
                <w:rFonts w:cs="David" w:hint="eastAsia"/>
                <w:sz w:val="24"/>
                <w:szCs w:val="24"/>
                <w:rtl/>
              </w:rPr>
              <w:t>את</w:t>
            </w:r>
            <w:r w:rsidRPr="00984CD3">
              <w:rPr>
                <w:rFonts w:cs="David"/>
                <w:sz w:val="24"/>
                <w:szCs w:val="24"/>
                <w:rtl/>
              </w:rPr>
              <w:t xml:space="preserve"> </w:t>
            </w:r>
            <w:r w:rsidRPr="00984CD3">
              <w:rPr>
                <w:rFonts w:cs="David" w:hint="eastAsia"/>
                <w:sz w:val="24"/>
                <w:szCs w:val="24"/>
                <w:rtl/>
              </w:rPr>
              <w:t>היקפים</w:t>
            </w:r>
            <w:r w:rsidRPr="00984CD3">
              <w:rPr>
                <w:rFonts w:cs="David"/>
                <w:sz w:val="24"/>
                <w:szCs w:val="24"/>
                <w:rtl/>
              </w:rPr>
              <w:t xml:space="preserve"> </w:t>
            </w:r>
            <w:r w:rsidRPr="00984CD3">
              <w:rPr>
                <w:rFonts w:cs="David" w:hint="eastAsia"/>
                <w:sz w:val="24"/>
                <w:szCs w:val="24"/>
                <w:rtl/>
              </w:rPr>
              <w:t>אלו</w:t>
            </w:r>
            <w:r w:rsidRPr="00984CD3">
              <w:rPr>
                <w:rFonts w:cs="David"/>
                <w:sz w:val="24"/>
                <w:szCs w:val="24"/>
                <w:rtl/>
              </w:rPr>
              <w:t xml:space="preserve"> </w:t>
            </w:r>
            <w:r w:rsidRPr="00984CD3">
              <w:rPr>
                <w:rFonts w:cs="David" w:hint="eastAsia"/>
                <w:sz w:val="24"/>
                <w:szCs w:val="24"/>
                <w:rtl/>
              </w:rPr>
              <w:t>בהתאם</w:t>
            </w:r>
            <w:r w:rsidRPr="00984CD3">
              <w:rPr>
                <w:rFonts w:cs="David"/>
                <w:sz w:val="24"/>
                <w:szCs w:val="24"/>
                <w:rtl/>
              </w:rPr>
              <w:t xml:space="preserve"> </w:t>
            </w:r>
            <w:r w:rsidRPr="00984CD3">
              <w:rPr>
                <w:rFonts w:cs="David" w:hint="eastAsia"/>
                <w:sz w:val="24"/>
                <w:szCs w:val="24"/>
                <w:rtl/>
              </w:rPr>
              <w:t>לצרכיו</w:t>
            </w:r>
            <w:r w:rsidRPr="00984CD3">
              <w:rPr>
                <w:rFonts w:cs="David"/>
                <w:sz w:val="24"/>
                <w:szCs w:val="24"/>
                <w:rtl/>
              </w:rPr>
              <w:t xml:space="preserve"> </w:t>
            </w:r>
            <w:r w:rsidRPr="00984CD3">
              <w:rPr>
                <w:rFonts w:cs="David" w:hint="eastAsia"/>
                <w:sz w:val="24"/>
                <w:szCs w:val="24"/>
                <w:rtl/>
              </w:rPr>
              <w:t>בפועל</w:t>
            </w:r>
            <w:r w:rsidRPr="00984CD3">
              <w:rPr>
                <w:rFonts w:cs="David" w:hint="cs"/>
                <w:sz w:val="24"/>
                <w:szCs w:val="24"/>
                <w:rtl/>
              </w:rPr>
              <w:t>.</w:t>
            </w:r>
          </w:p>
        </w:tc>
      </w:tr>
      <w:tr w:rsidR="00E90C07" w:rsidRPr="00984CD3" w:rsidTr="006777DA">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2</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4.1</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האם הכמות הכוללת של הרישיונות לחשמלאים + מהנדסים/ אדריכלים הינה: 61,000 רישיונות בשנה?</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highlight w:val="green"/>
                <w:rtl/>
              </w:rPr>
            </w:pPr>
            <w:r w:rsidRPr="00984CD3">
              <w:rPr>
                <w:rFonts w:ascii="Arial" w:eastAsia="Calibri" w:hAnsi="Arial" w:cs="David" w:hint="cs"/>
                <w:sz w:val="24"/>
                <w:szCs w:val="24"/>
                <w:rtl/>
              </w:rPr>
              <w:t xml:space="preserve">ראה תשובה סעיף 1 לעיל. </w:t>
            </w:r>
          </w:p>
        </w:tc>
      </w:tr>
      <w:tr w:rsidR="00E90C07" w:rsidRPr="00984CD3" w:rsidTr="006777DA">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3</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4.1.2</w:t>
            </w:r>
          </w:p>
        </w:tc>
        <w:tc>
          <w:tcPr>
            <w:tcW w:w="1819" w:type="pct"/>
            <w:shd w:val="clear" w:color="auto" w:fill="FFFFFF"/>
          </w:tcPr>
          <w:p w:rsidR="00E90C07" w:rsidRPr="00984CD3" w:rsidRDefault="00E90C07" w:rsidP="00E90C07">
            <w:pPr>
              <w:spacing w:after="0" w:line="240" w:lineRule="auto"/>
              <w:jc w:val="both"/>
              <w:rPr>
                <w:rFonts w:eastAsia="Calibri" w:cs="David" w:hint="cs"/>
                <w:sz w:val="24"/>
                <w:szCs w:val="24"/>
                <w:rtl/>
              </w:rPr>
            </w:pPr>
            <w:r w:rsidRPr="00984CD3">
              <w:rPr>
                <w:rFonts w:eastAsia="Calibri" w:cs="David" w:hint="cs"/>
                <w:sz w:val="24"/>
                <w:szCs w:val="24"/>
                <w:rtl/>
              </w:rPr>
              <w:t>האם הכוונה שהרישיון יסופק אליכם ע"י שליח בתצורת 4</w:t>
            </w:r>
            <w:r w:rsidRPr="00984CD3">
              <w:rPr>
                <w:rFonts w:eastAsia="Calibri" w:cs="David"/>
                <w:sz w:val="24"/>
                <w:szCs w:val="24"/>
              </w:rPr>
              <w:t xml:space="preserve">A </w:t>
            </w:r>
            <w:r w:rsidRPr="00984CD3">
              <w:rPr>
                <w:rFonts w:eastAsia="Calibri" w:cs="David" w:hint="cs"/>
                <w:sz w:val="24"/>
                <w:szCs w:val="24"/>
                <w:rtl/>
              </w:rPr>
              <w:t>+ מידע משתנה כנייר בדיד כאשר זה ארוז בתוך קרטון מתאים?</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ascii="Arial" w:eastAsia="Calibri" w:hAnsi="Arial" w:cs="David" w:hint="cs"/>
                <w:sz w:val="24"/>
                <w:szCs w:val="24"/>
                <w:rtl/>
              </w:rPr>
              <w:t xml:space="preserve">כן, בהתאם למפורט בסעיף 4.1.3 למכרז. </w:t>
            </w:r>
          </w:p>
        </w:tc>
      </w:tr>
      <w:tr w:rsidR="00E90C07" w:rsidRPr="00984CD3" w:rsidTr="006777DA">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4</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4.1</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proofErr w:type="spellStart"/>
            <w:r w:rsidRPr="00984CD3">
              <w:rPr>
                <w:rFonts w:eastAsia="Calibri" w:cs="David" w:hint="cs"/>
                <w:sz w:val="24"/>
                <w:szCs w:val="24"/>
                <w:rtl/>
              </w:rPr>
              <w:t>מצויין</w:t>
            </w:r>
            <w:proofErr w:type="spellEnd"/>
            <w:r w:rsidRPr="00984CD3">
              <w:rPr>
                <w:rFonts w:eastAsia="Calibri" w:cs="David" w:hint="cs"/>
                <w:sz w:val="24"/>
                <w:szCs w:val="24"/>
                <w:rtl/>
              </w:rPr>
              <w:t xml:space="preserve"> בסעיף במספר מקומות כי המוצר בנדרש ליצור הוא </w:t>
            </w:r>
            <w:proofErr w:type="spellStart"/>
            <w:r w:rsidRPr="00984CD3">
              <w:rPr>
                <w:rFonts w:eastAsia="Calibri" w:cs="David" w:hint="cs"/>
                <w:sz w:val="24"/>
                <w:szCs w:val="24"/>
                <w:rtl/>
              </w:rPr>
              <w:t>מעטפית</w:t>
            </w:r>
            <w:proofErr w:type="spellEnd"/>
            <w:r w:rsidRPr="00984CD3">
              <w:rPr>
                <w:rFonts w:eastAsia="Calibri" w:cs="David" w:hint="cs"/>
                <w:sz w:val="24"/>
                <w:szCs w:val="24"/>
                <w:rtl/>
              </w:rPr>
              <w:t xml:space="preserve">. האם ניתן להציע במקום מוצר </w:t>
            </w:r>
            <w:proofErr w:type="spellStart"/>
            <w:r w:rsidRPr="00984CD3">
              <w:rPr>
                <w:rFonts w:eastAsia="Calibri" w:cs="David" w:hint="cs"/>
                <w:sz w:val="24"/>
                <w:szCs w:val="24"/>
                <w:rtl/>
              </w:rPr>
              <w:t>המעטפית</w:t>
            </w:r>
            <w:proofErr w:type="spellEnd"/>
            <w:r w:rsidRPr="00984CD3">
              <w:rPr>
                <w:rFonts w:eastAsia="Calibri" w:cs="David" w:hint="cs"/>
                <w:sz w:val="24"/>
                <w:szCs w:val="24"/>
                <w:rtl/>
              </w:rPr>
              <w:t xml:space="preserve"> מוצר של מכתב בגודל הנדרש (4</w:t>
            </w:r>
            <w:r w:rsidRPr="00984CD3">
              <w:rPr>
                <w:rFonts w:eastAsia="Calibri" w:cs="David" w:hint="cs"/>
                <w:sz w:val="24"/>
                <w:szCs w:val="24"/>
              </w:rPr>
              <w:t>A</w:t>
            </w:r>
            <w:r w:rsidRPr="00984CD3">
              <w:rPr>
                <w:rFonts w:eastAsia="Calibri" w:cs="David" w:hint="cs"/>
                <w:sz w:val="24"/>
                <w:szCs w:val="24"/>
                <w:rtl/>
              </w:rPr>
              <w:t>) ובצורה ועם כל המפרטים הנדרשים כדף שעטוף במעטפה.</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r w:rsidR="008D1151">
              <w:rPr>
                <w:rFonts w:eastAsia="Calibri" w:cs="David" w:hint="cs"/>
                <w:sz w:val="24"/>
                <w:szCs w:val="24"/>
                <w:rtl/>
              </w:rPr>
              <w:t>.</w:t>
            </w:r>
            <w:r w:rsidRPr="00984CD3">
              <w:rPr>
                <w:rFonts w:eastAsia="Calibri" w:cs="David" w:hint="cs"/>
                <w:sz w:val="24"/>
                <w:szCs w:val="24"/>
                <w:rtl/>
              </w:rPr>
              <w:t xml:space="preserve"> </w:t>
            </w:r>
          </w:p>
        </w:tc>
      </w:tr>
      <w:tr w:rsidR="00E90C07" w:rsidRPr="00984CD3" w:rsidTr="006762D6">
        <w:trPr>
          <w:tblHeader/>
        </w:trPr>
        <w:tc>
          <w:tcPr>
            <w:tcW w:w="444" w:type="pct"/>
            <w:shd w:val="clear" w:color="auto" w:fill="FFFFFF"/>
          </w:tcPr>
          <w:p w:rsidR="00E90C07" w:rsidRPr="008D1151" w:rsidRDefault="00E90C07"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5</w:t>
            </w:r>
          </w:p>
        </w:tc>
        <w:tc>
          <w:tcPr>
            <w:tcW w:w="658" w:type="pct"/>
            <w:shd w:val="clear" w:color="auto" w:fill="FFFFFF"/>
            <w:vAlign w:val="bottom"/>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4.2.4</w:t>
            </w:r>
          </w:p>
        </w:tc>
        <w:tc>
          <w:tcPr>
            <w:tcW w:w="1819" w:type="pct"/>
            <w:shd w:val="clear" w:color="auto" w:fill="FFFFFF"/>
            <w:vAlign w:val="bottom"/>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האם קיימת בקובץ אינדיקציה חד ער</w:t>
            </w:r>
            <w:r>
              <w:rPr>
                <w:rFonts w:eastAsia="Calibri" w:cs="David" w:hint="cs"/>
                <w:sz w:val="24"/>
                <w:szCs w:val="24"/>
                <w:rtl/>
              </w:rPr>
              <w:t xml:space="preserve">כית לכך שמדובר באותו בעל רישיון? </w:t>
            </w:r>
            <w:r w:rsidRPr="00984CD3">
              <w:rPr>
                <w:rFonts w:eastAsia="Calibri" w:cs="David" w:hint="cs"/>
                <w:sz w:val="24"/>
                <w:szCs w:val="24"/>
                <w:rtl/>
              </w:rPr>
              <w:t xml:space="preserve">כמו כן, בבקשה לתת צפי לכמות שליחויות ליחידה הנדרשת בשנה. </w:t>
            </w:r>
          </w:p>
          <w:p w:rsidR="00E90C07" w:rsidRPr="00984CD3" w:rsidRDefault="00E90C07" w:rsidP="00E90C07">
            <w:pPr>
              <w:spacing w:after="0" w:line="240" w:lineRule="auto"/>
              <w:jc w:val="both"/>
              <w:rPr>
                <w:rFonts w:eastAsia="Calibri" w:cs="David"/>
                <w:sz w:val="24"/>
                <w:szCs w:val="24"/>
              </w:rPr>
            </w:pPr>
          </w:p>
        </w:tc>
        <w:tc>
          <w:tcPr>
            <w:tcW w:w="2079" w:type="pct"/>
            <w:shd w:val="clear" w:color="auto" w:fill="FFFFFF"/>
          </w:tcPr>
          <w:p w:rsidR="00E90C07" w:rsidRPr="00984CD3" w:rsidRDefault="00E90C07" w:rsidP="00E90C07">
            <w:pPr>
              <w:spacing w:after="0" w:line="240" w:lineRule="auto"/>
              <w:jc w:val="both"/>
              <w:rPr>
                <w:rFonts w:ascii="Arial" w:eastAsia="Calibri" w:hAnsi="Arial" w:cs="David" w:hint="cs"/>
                <w:sz w:val="24"/>
                <w:szCs w:val="24"/>
                <w:rtl/>
              </w:rPr>
            </w:pPr>
            <w:r w:rsidRPr="00984CD3">
              <w:rPr>
                <w:rFonts w:ascii="Arial" w:eastAsia="Calibri" w:hAnsi="Arial" w:cs="David" w:hint="cs"/>
                <w:sz w:val="24"/>
                <w:szCs w:val="24"/>
                <w:rtl/>
              </w:rPr>
              <w:t xml:space="preserve">קובץ הנתונים שיועבר מהמשרד לספק הזוכה יכלול פרטים מזהים שנוגעים לבעל הרישיון, לרבות שם, מס' תעודת זהות וסוג ענף. </w:t>
            </w:r>
          </w:p>
          <w:p w:rsidR="00E90C07" w:rsidRPr="00984CD3" w:rsidRDefault="00E90C07" w:rsidP="00E90C07">
            <w:pPr>
              <w:spacing w:after="0" w:line="240" w:lineRule="auto"/>
              <w:jc w:val="both"/>
              <w:rPr>
                <w:rFonts w:ascii="Arial" w:eastAsia="Calibri" w:hAnsi="Arial" w:cs="David" w:hint="cs"/>
                <w:sz w:val="24"/>
                <w:szCs w:val="24"/>
                <w:rtl/>
              </w:rPr>
            </w:pPr>
          </w:p>
          <w:p w:rsidR="00E90C07" w:rsidRPr="00984CD3" w:rsidRDefault="00E90C07" w:rsidP="00E90C07">
            <w:pPr>
              <w:spacing w:after="0" w:line="240" w:lineRule="auto"/>
              <w:jc w:val="both"/>
              <w:rPr>
                <w:rFonts w:ascii="Arial" w:eastAsia="Calibri" w:hAnsi="Arial" w:cs="David" w:hint="cs"/>
                <w:sz w:val="24"/>
                <w:szCs w:val="24"/>
                <w:rtl/>
              </w:rPr>
            </w:pPr>
            <w:r w:rsidRPr="00984CD3">
              <w:rPr>
                <w:rFonts w:ascii="Arial" w:eastAsia="Calibri" w:hAnsi="Arial" w:cs="David" w:hint="cs"/>
                <w:sz w:val="24"/>
                <w:szCs w:val="24"/>
                <w:rtl/>
              </w:rPr>
              <w:t xml:space="preserve">המשרד מעריך, כי הספק הזוכה יידרש להנפיק כ- 350 אגרות רישיונות כפולות בשנה בהתאם לסעיף 4.2.4 למכרז. </w:t>
            </w:r>
          </w:p>
          <w:p w:rsidR="00E90C07" w:rsidRPr="00984CD3" w:rsidRDefault="00E90C07" w:rsidP="00E90C07">
            <w:pPr>
              <w:spacing w:after="0" w:line="240" w:lineRule="auto"/>
              <w:jc w:val="both"/>
              <w:rPr>
                <w:rFonts w:cs="David" w:hint="cs"/>
                <w:sz w:val="24"/>
                <w:szCs w:val="24"/>
                <w:rtl/>
              </w:rPr>
            </w:pPr>
          </w:p>
          <w:p w:rsidR="00E90C07" w:rsidRPr="00984CD3" w:rsidRDefault="00E90C07" w:rsidP="00E90C07">
            <w:pPr>
              <w:spacing w:after="0" w:line="240" w:lineRule="auto"/>
              <w:jc w:val="both"/>
              <w:rPr>
                <w:rFonts w:cs="David" w:hint="cs"/>
                <w:sz w:val="24"/>
                <w:szCs w:val="24"/>
                <w:rtl/>
              </w:rPr>
            </w:pPr>
            <w:r w:rsidRPr="00984CD3">
              <w:rPr>
                <w:rFonts w:cs="David" w:hint="cs"/>
                <w:sz w:val="24"/>
                <w:szCs w:val="24"/>
                <w:rtl/>
              </w:rPr>
              <w:t>יובהר</w:t>
            </w:r>
            <w:r w:rsidRPr="00984CD3">
              <w:rPr>
                <w:rFonts w:cs="David" w:hint="cs"/>
                <w:sz w:val="24"/>
                <w:szCs w:val="24"/>
                <w:rtl/>
              </w:rPr>
              <w:t>,</w:t>
            </w:r>
            <w:r w:rsidRPr="00984CD3">
              <w:rPr>
                <w:rFonts w:cs="David" w:hint="cs"/>
                <w:sz w:val="24"/>
                <w:szCs w:val="24"/>
                <w:rtl/>
              </w:rPr>
              <w:t xml:space="preserve"> כי </w:t>
            </w:r>
            <w:r w:rsidRPr="00984CD3">
              <w:rPr>
                <w:rFonts w:cs="David" w:hint="cs"/>
                <w:sz w:val="24"/>
                <w:szCs w:val="24"/>
                <w:rtl/>
              </w:rPr>
              <w:t>מדובר ב</w:t>
            </w:r>
            <w:r w:rsidRPr="00984CD3">
              <w:rPr>
                <w:rFonts w:cs="David" w:hint="eastAsia"/>
                <w:sz w:val="24"/>
                <w:szCs w:val="24"/>
                <w:rtl/>
              </w:rPr>
              <w:t>הערכה</w:t>
            </w:r>
            <w:r w:rsidRPr="00984CD3">
              <w:rPr>
                <w:rFonts w:cs="David"/>
                <w:sz w:val="24"/>
                <w:szCs w:val="24"/>
                <w:rtl/>
              </w:rPr>
              <w:t xml:space="preserve"> </w:t>
            </w:r>
            <w:r w:rsidRPr="00984CD3">
              <w:rPr>
                <w:rFonts w:cs="David" w:hint="eastAsia"/>
                <w:sz w:val="24"/>
                <w:szCs w:val="24"/>
                <w:rtl/>
              </w:rPr>
              <w:t>בלבד</w:t>
            </w:r>
            <w:r w:rsidRPr="00984CD3">
              <w:rPr>
                <w:rFonts w:cs="David"/>
                <w:sz w:val="24"/>
                <w:szCs w:val="24"/>
                <w:rtl/>
              </w:rPr>
              <w:t xml:space="preserve"> </w:t>
            </w:r>
            <w:r w:rsidRPr="00984CD3">
              <w:rPr>
                <w:rFonts w:cs="David" w:hint="cs"/>
                <w:sz w:val="24"/>
                <w:szCs w:val="24"/>
                <w:rtl/>
              </w:rPr>
              <w:t>ו</w:t>
            </w: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לא</w:t>
            </w:r>
            <w:r w:rsidRPr="00984CD3">
              <w:rPr>
                <w:rFonts w:cs="David"/>
                <w:sz w:val="24"/>
                <w:szCs w:val="24"/>
                <w:rtl/>
              </w:rPr>
              <w:t xml:space="preserve"> </w:t>
            </w:r>
            <w:r w:rsidRPr="00984CD3">
              <w:rPr>
                <w:rFonts w:cs="David" w:hint="eastAsia"/>
                <w:sz w:val="24"/>
                <w:szCs w:val="24"/>
                <w:rtl/>
              </w:rPr>
              <w:t>מתחייב</w:t>
            </w:r>
            <w:r w:rsidRPr="00984CD3">
              <w:rPr>
                <w:rFonts w:cs="David"/>
                <w:sz w:val="24"/>
                <w:szCs w:val="24"/>
                <w:rtl/>
              </w:rPr>
              <w:t xml:space="preserve"> </w:t>
            </w:r>
            <w:r w:rsidRPr="00984CD3">
              <w:rPr>
                <w:rFonts w:cs="David" w:hint="eastAsia"/>
                <w:sz w:val="24"/>
                <w:szCs w:val="24"/>
                <w:rtl/>
              </w:rPr>
              <w:t>להזמנת</w:t>
            </w:r>
            <w:r w:rsidRPr="00984CD3">
              <w:rPr>
                <w:rFonts w:cs="David"/>
                <w:sz w:val="24"/>
                <w:szCs w:val="24"/>
                <w:rtl/>
              </w:rPr>
              <w:t xml:space="preserve"> </w:t>
            </w:r>
            <w:r w:rsidRPr="00984CD3">
              <w:rPr>
                <w:rFonts w:cs="David" w:hint="eastAsia"/>
                <w:sz w:val="24"/>
                <w:szCs w:val="24"/>
                <w:rtl/>
              </w:rPr>
              <w:t>עבודה</w:t>
            </w:r>
            <w:r w:rsidRPr="00984CD3">
              <w:rPr>
                <w:rFonts w:cs="David"/>
                <w:sz w:val="24"/>
                <w:szCs w:val="24"/>
                <w:rtl/>
              </w:rPr>
              <w:t xml:space="preserve"> </w:t>
            </w:r>
            <w:r w:rsidRPr="00984CD3">
              <w:rPr>
                <w:rFonts w:cs="David" w:hint="eastAsia"/>
                <w:sz w:val="24"/>
                <w:szCs w:val="24"/>
                <w:rtl/>
              </w:rPr>
              <w:t>בהיק</w:t>
            </w:r>
            <w:r w:rsidRPr="00984CD3">
              <w:rPr>
                <w:rFonts w:cs="David" w:hint="cs"/>
                <w:sz w:val="24"/>
                <w:szCs w:val="24"/>
                <w:rtl/>
              </w:rPr>
              <w:t>ף</w:t>
            </w:r>
            <w:r w:rsidRPr="00984CD3">
              <w:rPr>
                <w:rFonts w:cs="David"/>
                <w:sz w:val="24"/>
                <w:szCs w:val="24"/>
                <w:rtl/>
              </w:rPr>
              <w:t xml:space="preserve"> </w:t>
            </w:r>
            <w:r w:rsidRPr="00984CD3">
              <w:rPr>
                <w:rFonts w:cs="David" w:hint="eastAsia"/>
                <w:sz w:val="24"/>
                <w:szCs w:val="24"/>
                <w:rtl/>
              </w:rPr>
              <w:t>כספי</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cs"/>
                <w:sz w:val="24"/>
                <w:szCs w:val="24"/>
                <w:rtl/>
              </w:rPr>
              <w:t>הכמותי</w:t>
            </w:r>
            <w:r w:rsidRPr="00984CD3">
              <w:rPr>
                <w:rFonts w:cs="David"/>
                <w:sz w:val="24"/>
                <w:szCs w:val="24"/>
                <w:rtl/>
              </w:rPr>
              <w:t xml:space="preserve"> </w:t>
            </w:r>
            <w:r w:rsidRPr="00984CD3">
              <w:rPr>
                <w:rFonts w:cs="David" w:hint="eastAsia"/>
                <w:sz w:val="24"/>
                <w:szCs w:val="24"/>
                <w:rtl/>
              </w:rPr>
              <w:t>המוער</w:t>
            </w:r>
            <w:r w:rsidRPr="00984CD3">
              <w:rPr>
                <w:rFonts w:cs="David" w:hint="cs"/>
                <w:sz w:val="24"/>
                <w:szCs w:val="24"/>
                <w:rtl/>
              </w:rPr>
              <w:t>ך</w:t>
            </w:r>
            <w:r w:rsidRPr="00984CD3">
              <w:rPr>
                <w:rFonts w:cs="David"/>
                <w:sz w:val="24"/>
                <w:szCs w:val="24"/>
                <w:rtl/>
              </w:rPr>
              <w:t xml:space="preserve">, </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בכל</w:t>
            </w:r>
            <w:r w:rsidRPr="00984CD3">
              <w:rPr>
                <w:rFonts w:cs="David"/>
                <w:sz w:val="24"/>
                <w:szCs w:val="24"/>
                <w:rtl/>
              </w:rPr>
              <w:t xml:space="preserve"> </w:t>
            </w:r>
            <w:r w:rsidRPr="00984CD3">
              <w:rPr>
                <w:rFonts w:cs="David" w:hint="eastAsia"/>
                <w:sz w:val="24"/>
                <w:szCs w:val="24"/>
                <w:rtl/>
              </w:rPr>
              <w:t>היקף</w:t>
            </w:r>
            <w:r w:rsidRPr="00984CD3">
              <w:rPr>
                <w:rFonts w:cs="David"/>
                <w:sz w:val="24"/>
                <w:szCs w:val="24"/>
                <w:rtl/>
              </w:rPr>
              <w:t xml:space="preserve"> </w:t>
            </w:r>
            <w:r w:rsidRPr="00984CD3">
              <w:rPr>
                <w:rFonts w:cs="David" w:hint="eastAsia"/>
                <w:sz w:val="24"/>
                <w:szCs w:val="24"/>
                <w:rtl/>
              </w:rPr>
              <w:t>אחר</w:t>
            </w:r>
            <w:r w:rsidRPr="00984CD3">
              <w:rPr>
                <w:rFonts w:cs="David"/>
                <w:sz w:val="24"/>
                <w:szCs w:val="24"/>
                <w:rtl/>
              </w:rPr>
              <w:t xml:space="preserve">. </w:t>
            </w:r>
          </w:p>
          <w:p w:rsidR="00E90C07" w:rsidRPr="00984CD3" w:rsidRDefault="00E90C07" w:rsidP="00E90C07">
            <w:pPr>
              <w:spacing w:after="0" w:line="240" w:lineRule="auto"/>
              <w:jc w:val="both"/>
              <w:rPr>
                <w:rFonts w:cs="David" w:hint="cs"/>
                <w:sz w:val="24"/>
                <w:szCs w:val="24"/>
                <w:rtl/>
              </w:rPr>
            </w:pPr>
          </w:p>
          <w:p w:rsidR="00E90C07" w:rsidRPr="00984CD3" w:rsidRDefault="00E90C07" w:rsidP="00E90C07">
            <w:pPr>
              <w:spacing w:after="0" w:line="240" w:lineRule="auto"/>
              <w:jc w:val="both"/>
              <w:rPr>
                <w:rFonts w:ascii="Arial" w:eastAsia="Calibri" w:hAnsi="Arial" w:cs="David" w:hint="cs"/>
                <w:sz w:val="24"/>
                <w:szCs w:val="24"/>
                <w:rtl/>
              </w:rPr>
            </w:pP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יהא</w:t>
            </w:r>
            <w:r w:rsidRPr="00984CD3">
              <w:rPr>
                <w:rFonts w:cs="David"/>
                <w:sz w:val="24"/>
                <w:szCs w:val="24"/>
                <w:rtl/>
              </w:rPr>
              <w:t xml:space="preserve"> </w:t>
            </w:r>
            <w:r w:rsidRPr="00984CD3">
              <w:rPr>
                <w:rFonts w:cs="David" w:hint="eastAsia"/>
                <w:sz w:val="24"/>
                <w:szCs w:val="24"/>
                <w:rtl/>
              </w:rPr>
              <w:t>רשאי</w:t>
            </w:r>
            <w:r w:rsidRPr="00984CD3">
              <w:rPr>
                <w:rFonts w:cs="David"/>
                <w:sz w:val="24"/>
                <w:szCs w:val="24"/>
                <w:rtl/>
              </w:rPr>
              <w:t xml:space="preserve"> </w:t>
            </w:r>
            <w:r w:rsidRPr="00984CD3">
              <w:rPr>
                <w:rFonts w:cs="David" w:hint="eastAsia"/>
                <w:sz w:val="24"/>
                <w:szCs w:val="24"/>
                <w:rtl/>
              </w:rPr>
              <w:t>להגדיל</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להקטין</w:t>
            </w:r>
            <w:r w:rsidRPr="00984CD3">
              <w:rPr>
                <w:rFonts w:cs="David"/>
                <w:sz w:val="24"/>
                <w:szCs w:val="24"/>
                <w:rtl/>
              </w:rPr>
              <w:t xml:space="preserve"> </w:t>
            </w:r>
            <w:r w:rsidRPr="00984CD3">
              <w:rPr>
                <w:rFonts w:cs="David" w:hint="eastAsia"/>
                <w:sz w:val="24"/>
                <w:szCs w:val="24"/>
                <w:rtl/>
              </w:rPr>
              <w:t>את</w:t>
            </w:r>
            <w:r w:rsidRPr="00984CD3">
              <w:rPr>
                <w:rFonts w:cs="David"/>
                <w:sz w:val="24"/>
                <w:szCs w:val="24"/>
                <w:rtl/>
              </w:rPr>
              <w:t xml:space="preserve"> </w:t>
            </w:r>
            <w:r w:rsidRPr="00984CD3">
              <w:rPr>
                <w:rFonts w:cs="David" w:hint="eastAsia"/>
                <w:sz w:val="24"/>
                <w:szCs w:val="24"/>
                <w:rtl/>
              </w:rPr>
              <w:t>היק</w:t>
            </w:r>
            <w:r w:rsidRPr="00984CD3">
              <w:rPr>
                <w:rFonts w:cs="David" w:hint="cs"/>
                <w:sz w:val="24"/>
                <w:szCs w:val="24"/>
                <w:rtl/>
              </w:rPr>
              <w:t>ף</w:t>
            </w:r>
            <w:r w:rsidRPr="00984CD3">
              <w:rPr>
                <w:rFonts w:cs="David"/>
                <w:sz w:val="24"/>
                <w:szCs w:val="24"/>
                <w:rtl/>
              </w:rPr>
              <w:t xml:space="preserve"> </w:t>
            </w:r>
            <w:r w:rsidRPr="00984CD3">
              <w:rPr>
                <w:rFonts w:cs="David" w:hint="cs"/>
                <w:sz w:val="24"/>
                <w:szCs w:val="24"/>
                <w:rtl/>
              </w:rPr>
              <w:t>זה</w:t>
            </w:r>
            <w:r w:rsidRPr="00984CD3">
              <w:rPr>
                <w:rFonts w:cs="David"/>
                <w:sz w:val="24"/>
                <w:szCs w:val="24"/>
                <w:rtl/>
              </w:rPr>
              <w:t xml:space="preserve"> </w:t>
            </w:r>
            <w:r w:rsidRPr="00984CD3">
              <w:rPr>
                <w:rFonts w:cs="David" w:hint="eastAsia"/>
                <w:sz w:val="24"/>
                <w:szCs w:val="24"/>
                <w:rtl/>
              </w:rPr>
              <w:t>בהתאם</w:t>
            </w:r>
            <w:r w:rsidRPr="00984CD3">
              <w:rPr>
                <w:rFonts w:cs="David"/>
                <w:sz w:val="24"/>
                <w:szCs w:val="24"/>
                <w:rtl/>
              </w:rPr>
              <w:t xml:space="preserve"> </w:t>
            </w:r>
            <w:r w:rsidRPr="00984CD3">
              <w:rPr>
                <w:rFonts w:cs="David" w:hint="eastAsia"/>
                <w:sz w:val="24"/>
                <w:szCs w:val="24"/>
                <w:rtl/>
              </w:rPr>
              <w:t>לצרכיו</w:t>
            </w:r>
            <w:r w:rsidRPr="00984CD3">
              <w:rPr>
                <w:rFonts w:cs="David"/>
                <w:sz w:val="24"/>
                <w:szCs w:val="24"/>
                <w:rtl/>
              </w:rPr>
              <w:t xml:space="preserve"> </w:t>
            </w:r>
            <w:r w:rsidRPr="00984CD3">
              <w:rPr>
                <w:rFonts w:cs="David" w:hint="eastAsia"/>
                <w:sz w:val="24"/>
                <w:szCs w:val="24"/>
                <w:rtl/>
              </w:rPr>
              <w:t>בפועל</w:t>
            </w:r>
            <w:r w:rsidRPr="00984CD3">
              <w:rPr>
                <w:rFonts w:cs="David" w:hint="cs"/>
                <w:sz w:val="24"/>
                <w:szCs w:val="24"/>
                <w:rtl/>
              </w:rPr>
              <w:t>.</w:t>
            </w:r>
          </w:p>
          <w:p w:rsidR="00E90C07" w:rsidRPr="00984CD3" w:rsidRDefault="00E90C07" w:rsidP="00E90C07">
            <w:pPr>
              <w:spacing w:after="0" w:line="240" w:lineRule="auto"/>
              <w:jc w:val="both"/>
              <w:rPr>
                <w:rFonts w:ascii="Arial" w:eastAsia="Calibri" w:hAnsi="Arial" w:cs="David"/>
                <w:sz w:val="24"/>
                <w:szCs w:val="24"/>
                <w:rtl/>
              </w:rPr>
            </w:pPr>
          </w:p>
        </w:tc>
      </w:tr>
      <w:tr w:rsidR="00E90C07" w:rsidRPr="00984CD3" w:rsidTr="00F047DE">
        <w:trPr>
          <w:tblHeader/>
        </w:trPr>
        <w:tc>
          <w:tcPr>
            <w:tcW w:w="444" w:type="pct"/>
            <w:shd w:val="clear" w:color="auto" w:fill="FFFFFF"/>
          </w:tcPr>
          <w:p w:rsidR="00E90C07" w:rsidRPr="008D1151" w:rsidRDefault="00CE36AB" w:rsidP="00E90C07">
            <w:pPr>
              <w:jc w:val="both"/>
              <w:rPr>
                <w:rFonts w:eastAsia="Calibri" w:cs="David"/>
                <w:b/>
                <w:bCs/>
                <w:sz w:val="24"/>
                <w:szCs w:val="24"/>
                <w:rtl/>
              </w:rPr>
            </w:pPr>
            <w:r w:rsidRPr="008D1151">
              <w:rPr>
                <w:rFonts w:eastAsia="Calibri" w:cs="David" w:hint="cs"/>
                <w:b/>
                <w:bCs/>
                <w:sz w:val="24"/>
                <w:szCs w:val="24"/>
                <w:rtl/>
              </w:rPr>
              <w:t>6</w:t>
            </w:r>
          </w:p>
        </w:tc>
        <w:tc>
          <w:tcPr>
            <w:tcW w:w="658" w:type="pct"/>
            <w:shd w:val="clear" w:color="auto" w:fill="FFFFFF"/>
          </w:tcPr>
          <w:p w:rsidR="00E90C07" w:rsidRPr="00984CD3" w:rsidRDefault="00E90C07" w:rsidP="00E90C07">
            <w:pPr>
              <w:jc w:val="center"/>
              <w:rPr>
                <w:rFonts w:eastAsia="Calibri" w:cs="David"/>
                <w:sz w:val="24"/>
                <w:szCs w:val="24"/>
                <w:rtl/>
              </w:rPr>
            </w:pPr>
            <w:r w:rsidRPr="00984CD3">
              <w:rPr>
                <w:rFonts w:eastAsia="Calibri" w:cs="David" w:hint="cs"/>
                <w:sz w:val="24"/>
                <w:szCs w:val="24"/>
                <w:rtl/>
              </w:rPr>
              <w:t>4.2.1.1</w:t>
            </w:r>
          </w:p>
        </w:tc>
        <w:tc>
          <w:tcPr>
            <w:tcW w:w="1819" w:type="pct"/>
            <w:shd w:val="clear" w:color="auto" w:fill="FFFFFF"/>
          </w:tcPr>
          <w:p w:rsidR="00E90C07" w:rsidRPr="00984CD3" w:rsidRDefault="00E90C07" w:rsidP="00E90C07">
            <w:pPr>
              <w:jc w:val="both"/>
              <w:rPr>
                <w:rFonts w:eastAsia="Calibri" w:cs="David"/>
                <w:sz w:val="24"/>
                <w:szCs w:val="24"/>
                <w:rtl/>
              </w:rPr>
            </w:pPr>
            <w:r w:rsidRPr="00984CD3">
              <w:rPr>
                <w:rFonts w:eastAsia="Calibri" w:cs="David" w:hint="cs"/>
                <w:sz w:val="24"/>
                <w:szCs w:val="24"/>
                <w:rtl/>
              </w:rPr>
              <w:t>נבקש לדעת מס' ההפקות המתוכננות בשנה?</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hint="cs"/>
                <w:sz w:val="24"/>
                <w:szCs w:val="24"/>
                <w:rtl/>
              </w:rPr>
            </w:pPr>
            <w:r w:rsidRPr="00984CD3">
              <w:rPr>
                <w:rFonts w:ascii="Arial" w:eastAsia="Calibri" w:hAnsi="Arial" w:cs="David" w:hint="cs"/>
                <w:sz w:val="24"/>
                <w:szCs w:val="24"/>
                <w:rtl/>
              </w:rPr>
              <w:t xml:space="preserve">המשרד מעריך, כי הספק הזוכה יידרש להנפיק כ- 350 אגרות רישיונות כפולות בשנה בהתאם לסעיף 4.2.4 למכרז. </w:t>
            </w:r>
          </w:p>
          <w:p w:rsidR="00E90C07" w:rsidRPr="00984CD3" w:rsidRDefault="00E90C07" w:rsidP="00E90C07">
            <w:pPr>
              <w:spacing w:after="0" w:line="240" w:lineRule="auto"/>
              <w:jc w:val="both"/>
              <w:rPr>
                <w:rFonts w:cs="David" w:hint="cs"/>
                <w:sz w:val="24"/>
                <w:szCs w:val="24"/>
                <w:rtl/>
              </w:rPr>
            </w:pPr>
          </w:p>
          <w:p w:rsidR="00E90C07" w:rsidRPr="00984CD3" w:rsidRDefault="00E90C07" w:rsidP="00E90C07">
            <w:pPr>
              <w:spacing w:after="0" w:line="240" w:lineRule="auto"/>
              <w:jc w:val="both"/>
              <w:rPr>
                <w:rFonts w:cs="David" w:hint="cs"/>
                <w:sz w:val="24"/>
                <w:szCs w:val="24"/>
                <w:rtl/>
              </w:rPr>
            </w:pPr>
            <w:r w:rsidRPr="00984CD3">
              <w:rPr>
                <w:rFonts w:cs="David" w:hint="cs"/>
                <w:sz w:val="24"/>
                <w:szCs w:val="24"/>
                <w:rtl/>
              </w:rPr>
              <w:t>יובהר, כי מדובר ב</w:t>
            </w:r>
            <w:r w:rsidRPr="00984CD3">
              <w:rPr>
                <w:rFonts w:cs="David" w:hint="eastAsia"/>
                <w:sz w:val="24"/>
                <w:szCs w:val="24"/>
                <w:rtl/>
              </w:rPr>
              <w:t>הערכה</w:t>
            </w:r>
            <w:r w:rsidRPr="00984CD3">
              <w:rPr>
                <w:rFonts w:cs="David"/>
                <w:sz w:val="24"/>
                <w:szCs w:val="24"/>
                <w:rtl/>
              </w:rPr>
              <w:t xml:space="preserve"> </w:t>
            </w:r>
            <w:r w:rsidRPr="00984CD3">
              <w:rPr>
                <w:rFonts w:cs="David" w:hint="eastAsia"/>
                <w:sz w:val="24"/>
                <w:szCs w:val="24"/>
                <w:rtl/>
              </w:rPr>
              <w:t>בלבד</w:t>
            </w:r>
            <w:r w:rsidRPr="00984CD3">
              <w:rPr>
                <w:rFonts w:cs="David"/>
                <w:sz w:val="24"/>
                <w:szCs w:val="24"/>
                <w:rtl/>
              </w:rPr>
              <w:t xml:space="preserve"> </w:t>
            </w:r>
            <w:r w:rsidRPr="00984CD3">
              <w:rPr>
                <w:rFonts w:cs="David" w:hint="cs"/>
                <w:sz w:val="24"/>
                <w:szCs w:val="24"/>
                <w:rtl/>
              </w:rPr>
              <w:t>ו</w:t>
            </w: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לא</w:t>
            </w:r>
            <w:r w:rsidRPr="00984CD3">
              <w:rPr>
                <w:rFonts w:cs="David"/>
                <w:sz w:val="24"/>
                <w:szCs w:val="24"/>
                <w:rtl/>
              </w:rPr>
              <w:t xml:space="preserve"> </w:t>
            </w:r>
            <w:r w:rsidRPr="00984CD3">
              <w:rPr>
                <w:rFonts w:cs="David" w:hint="eastAsia"/>
                <w:sz w:val="24"/>
                <w:szCs w:val="24"/>
                <w:rtl/>
              </w:rPr>
              <w:t>מתחייב</w:t>
            </w:r>
            <w:r w:rsidRPr="00984CD3">
              <w:rPr>
                <w:rFonts w:cs="David"/>
                <w:sz w:val="24"/>
                <w:szCs w:val="24"/>
                <w:rtl/>
              </w:rPr>
              <w:t xml:space="preserve"> </w:t>
            </w:r>
            <w:r w:rsidRPr="00984CD3">
              <w:rPr>
                <w:rFonts w:cs="David" w:hint="eastAsia"/>
                <w:sz w:val="24"/>
                <w:szCs w:val="24"/>
                <w:rtl/>
              </w:rPr>
              <w:t>להזמנת</w:t>
            </w:r>
            <w:r w:rsidRPr="00984CD3">
              <w:rPr>
                <w:rFonts w:cs="David"/>
                <w:sz w:val="24"/>
                <w:szCs w:val="24"/>
                <w:rtl/>
              </w:rPr>
              <w:t xml:space="preserve"> </w:t>
            </w:r>
            <w:r w:rsidRPr="00984CD3">
              <w:rPr>
                <w:rFonts w:cs="David" w:hint="eastAsia"/>
                <w:sz w:val="24"/>
                <w:szCs w:val="24"/>
                <w:rtl/>
              </w:rPr>
              <w:t>עבודה</w:t>
            </w:r>
            <w:r w:rsidRPr="00984CD3">
              <w:rPr>
                <w:rFonts w:cs="David"/>
                <w:sz w:val="24"/>
                <w:szCs w:val="24"/>
                <w:rtl/>
              </w:rPr>
              <w:t xml:space="preserve"> </w:t>
            </w:r>
            <w:r w:rsidRPr="00984CD3">
              <w:rPr>
                <w:rFonts w:cs="David" w:hint="eastAsia"/>
                <w:sz w:val="24"/>
                <w:szCs w:val="24"/>
                <w:rtl/>
              </w:rPr>
              <w:t>בהיק</w:t>
            </w:r>
            <w:r w:rsidRPr="00984CD3">
              <w:rPr>
                <w:rFonts w:cs="David" w:hint="cs"/>
                <w:sz w:val="24"/>
                <w:szCs w:val="24"/>
                <w:rtl/>
              </w:rPr>
              <w:t>ף</w:t>
            </w:r>
            <w:r w:rsidRPr="00984CD3">
              <w:rPr>
                <w:rFonts w:cs="David"/>
                <w:sz w:val="24"/>
                <w:szCs w:val="24"/>
                <w:rtl/>
              </w:rPr>
              <w:t xml:space="preserve"> </w:t>
            </w:r>
            <w:r w:rsidRPr="00984CD3">
              <w:rPr>
                <w:rFonts w:cs="David" w:hint="eastAsia"/>
                <w:sz w:val="24"/>
                <w:szCs w:val="24"/>
                <w:rtl/>
              </w:rPr>
              <w:t>כספי</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cs"/>
                <w:sz w:val="24"/>
                <w:szCs w:val="24"/>
                <w:rtl/>
              </w:rPr>
              <w:t>הכמותי</w:t>
            </w:r>
            <w:r w:rsidRPr="00984CD3">
              <w:rPr>
                <w:rFonts w:cs="David"/>
                <w:sz w:val="24"/>
                <w:szCs w:val="24"/>
                <w:rtl/>
              </w:rPr>
              <w:t xml:space="preserve"> </w:t>
            </w:r>
            <w:r w:rsidRPr="00984CD3">
              <w:rPr>
                <w:rFonts w:cs="David" w:hint="eastAsia"/>
                <w:sz w:val="24"/>
                <w:szCs w:val="24"/>
                <w:rtl/>
              </w:rPr>
              <w:t>המוער</w:t>
            </w:r>
            <w:r w:rsidRPr="00984CD3">
              <w:rPr>
                <w:rFonts w:cs="David" w:hint="cs"/>
                <w:sz w:val="24"/>
                <w:szCs w:val="24"/>
                <w:rtl/>
              </w:rPr>
              <w:t>ך</w:t>
            </w:r>
            <w:r w:rsidRPr="00984CD3">
              <w:rPr>
                <w:rFonts w:cs="David"/>
                <w:sz w:val="24"/>
                <w:szCs w:val="24"/>
                <w:rtl/>
              </w:rPr>
              <w:t xml:space="preserve">, </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בכל</w:t>
            </w:r>
            <w:r w:rsidRPr="00984CD3">
              <w:rPr>
                <w:rFonts w:cs="David"/>
                <w:sz w:val="24"/>
                <w:szCs w:val="24"/>
                <w:rtl/>
              </w:rPr>
              <w:t xml:space="preserve"> </w:t>
            </w:r>
            <w:r w:rsidRPr="00984CD3">
              <w:rPr>
                <w:rFonts w:cs="David" w:hint="eastAsia"/>
                <w:sz w:val="24"/>
                <w:szCs w:val="24"/>
                <w:rtl/>
              </w:rPr>
              <w:t>היקף</w:t>
            </w:r>
            <w:r w:rsidRPr="00984CD3">
              <w:rPr>
                <w:rFonts w:cs="David"/>
                <w:sz w:val="24"/>
                <w:szCs w:val="24"/>
                <w:rtl/>
              </w:rPr>
              <w:t xml:space="preserve"> </w:t>
            </w:r>
            <w:r w:rsidRPr="00984CD3">
              <w:rPr>
                <w:rFonts w:cs="David" w:hint="eastAsia"/>
                <w:sz w:val="24"/>
                <w:szCs w:val="24"/>
                <w:rtl/>
              </w:rPr>
              <w:t>אחר</w:t>
            </w:r>
            <w:r w:rsidRPr="00984CD3">
              <w:rPr>
                <w:rFonts w:cs="David"/>
                <w:sz w:val="24"/>
                <w:szCs w:val="24"/>
                <w:rtl/>
              </w:rPr>
              <w:t xml:space="preserve">. </w:t>
            </w:r>
          </w:p>
          <w:p w:rsidR="00E90C07" w:rsidRPr="00984CD3" w:rsidRDefault="00E90C07" w:rsidP="00E90C07">
            <w:pPr>
              <w:spacing w:after="0" w:line="240" w:lineRule="auto"/>
              <w:jc w:val="both"/>
              <w:rPr>
                <w:rFonts w:cs="David" w:hint="cs"/>
                <w:sz w:val="24"/>
                <w:szCs w:val="24"/>
                <w:rtl/>
              </w:rPr>
            </w:pPr>
          </w:p>
          <w:p w:rsidR="00E90C07" w:rsidRPr="00984CD3" w:rsidRDefault="00E90C07" w:rsidP="00E90C07">
            <w:pPr>
              <w:spacing w:after="0" w:line="240" w:lineRule="auto"/>
              <w:jc w:val="both"/>
              <w:rPr>
                <w:rFonts w:ascii="Arial" w:eastAsia="Calibri" w:hAnsi="Arial" w:cs="David" w:hint="cs"/>
                <w:sz w:val="24"/>
                <w:szCs w:val="24"/>
                <w:rtl/>
              </w:rPr>
            </w:pP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יהא</w:t>
            </w:r>
            <w:r w:rsidRPr="00984CD3">
              <w:rPr>
                <w:rFonts w:cs="David"/>
                <w:sz w:val="24"/>
                <w:szCs w:val="24"/>
                <w:rtl/>
              </w:rPr>
              <w:t xml:space="preserve"> </w:t>
            </w:r>
            <w:r w:rsidRPr="00984CD3">
              <w:rPr>
                <w:rFonts w:cs="David" w:hint="eastAsia"/>
                <w:sz w:val="24"/>
                <w:szCs w:val="24"/>
                <w:rtl/>
              </w:rPr>
              <w:t>רשאי</w:t>
            </w:r>
            <w:r w:rsidRPr="00984CD3">
              <w:rPr>
                <w:rFonts w:cs="David"/>
                <w:sz w:val="24"/>
                <w:szCs w:val="24"/>
                <w:rtl/>
              </w:rPr>
              <w:t xml:space="preserve"> </w:t>
            </w:r>
            <w:r w:rsidRPr="00984CD3">
              <w:rPr>
                <w:rFonts w:cs="David" w:hint="eastAsia"/>
                <w:sz w:val="24"/>
                <w:szCs w:val="24"/>
                <w:rtl/>
              </w:rPr>
              <w:t>להגדיל</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להקטין</w:t>
            </w:r>
            <w:r w:rsidRPr="00984CD3">
              <w:rPr>
                <w:rFonts w:cs="David"/>
                <w:sz w:val="24"/>
                <w:szCs w:val="24"/>
                <w:rtl/>
              </w:rPr>
              <w:t xml:space="preserve"> </w:t>
            </w:r>
            <w:r w:rsidRPr="00984CD3">
              <w:rPr>
                <w:rFonts w:cs="David" w:hint="eastAsia"/>
                <w:sz w:val="24"/>
                <w:szCs w:val="24"/>
                <w:rtl/>
              </w:rPr>
              <w:t>את</w:t>
            </w:r>
            <w:r w:rsidRPr="00984CD3">
              <w:rPr>
                <w:rFonts w:cs="David"/>
                <w:sz w:val="24"/>
                <w:szCs w:val="24"/>
                <w:rtl/>
              </w:rPr>
              <w:t xml:space="preserve"> </w:t>
            </w:r>
            <w:r w:rsidRPr="00984CD3">
              <w:rPr>
                <w:rFonts w:cs="David" w:hint="eastAsia"/>
                <w:sz w:val="24"/>
                <w:szCs w:val="24"/>
                <w:rtl/>
              </w:rPr>
              <w:t>היק</w:t>
            </w:r>
            <w:r w:rsidRPr="00984CD3">
              <w:rPr>
                <w:rFonts w:cs="David" w:hint="cs"/>
                <w:sz w:val="24"/>
                <w:szCs w:val="24"/>
                <w:rtl/>
              </w:rPr>
              <w:t>ף</w:t>
            </w:r>
            <w:r w:rsidRPr="00984CD3">
              <w:rPr>
                <w:rFonts w:cs="David"/>
                <w:sz w:val="24"/>
                <w:szCs w:val="24"/>
                <w:rtl/>
              </w:rPr>
              <w:t xml:space="preserve"> </w:t>
            </w:r>
            <w:r w:rsidRPr="00984CD3">
              <w:rPr>
                <w:rFonts w:cs="David" w:hint="cs"/>
                <w:sz w:val="24"/>
                <w:szCs w:val="24"/>
                <w:rtl/>
              </w:rPr>
              <w:t>זה</w:t>
            </w:r>
            <w:r w:rsidRPr="00984CD3">
              <w:rPr>
                <w:rFonts w:cs="David"/>
                <w:sz w:val="24"/>
                <w:szCs w:val="24"/>
                <w:rtl/>
              </w:rPr>
              <w:t xml:space="preserve"> </w:t>
            </w:r>
            <w:r w:rsidRPr="00984CD3">
              <w:rPr>
                <w:rFonts w:cs="David" w:hint="eastAsia"/>
                <w:sz w:val="24"/>
                <w:szCs w:val="24"/>
                <w:rtl/>
              </w:rPr>
              <w:t>בהתאם</w:t>
            </w:r>
            <w:r w:rsidRPr="00984CD3">
              <w:rPr>
                <w:rFonts w:cs="David"/>
                <w:sz w:val="24"/>
                <w:szCs w:val="24"/>
                <w:rtl/>
              </w:rPr>
              <w:t xml:space="preserve"> </w:t>
            </w:r>
            <w:r w:rsidRPr="00984CD3">
              <w:rPr>
                <w:rFonts w:cs="David" w:hint="eastAsia"/>
                <w:sz w:val="24"/>
                <w:szCs w:val="24"/>
                <w:rtl/>
              </w:rPr>
              <w:t>לצרכיו</w:t>
            </w:r>
            <w:r w:rsidRPr="00984CD3">
              <w:rPr>
                <w:rFonts w:cs="David"/>
                <w:sz w:val="24"/>
                <w:szCs w:val="24"/>
                <w:rtl/>
              </w:rPr>
              <w:t xml:space="preserve"> </w:t>
            </w:r>
            <w:r w:rsidRPr="00984CD3">
              <w:rPr>
                <w:rFonts w:cs="David" w:hint="eastAsia"/>
                <w:sz w:val="24"/>
                <w:szCs w:val="24"/>
                <w:rtl/>
              </w:rPr>
              <w:t>בפועל</w:t>
            </w:r>
            <w:r w:rsidRPr="00984CD3">
              <w:rPr>
                <w:rFonts w:cs="David" w:hint="cs"/>
                <w:sz w:val="24"/>
                <w:szCs w:val="24"/>
                <w:rtl/>
              </w:rPr>
              <w:t>.</w:t>
            </w:r>
          </w:p>
          <w:p w:rsidR="00E90C07" w:rsidRPr="00984CD3" w:rsidRDefault="00E90C07" w:rsidP="00E90C07">
            <w:pPr>
              <w:jc w:val="both"/>
              <w:rPr>
                <w:rFonts w:eastAsia="Calibri" w:cs="David"/>
                <w:sz w:val="24"/>
                <w:szCs w:val="24"/>
                <w:rtl/>
              </w:rPr>
            </w:pPr>
          </w:p>
        </w:tc>
      </w:tr>
      <w:tr w:rsidR="00E90C07" w:rsidRPr="00984CD3" w:rsidTr="00F047DE">
        <w:trPr>
          <w:tblHeader/>
        </w:trPr>
        <w:tc>
          <w:tcPr>
            <w:tcW w:w="444" w:type="pct"/>
            <w:shd w:val="clear" w:color="auto" w:fill="FFFFFF"/>
          </w:tcPr>
          <w:p w:rsidR="00E90C07" w:rsidRPr="008D1151" w:rsidRDefault="00CE36AB" w:rsidP="00E90C07">
            <w:pPr>
              <w:jc w:val="both"/>
              <w:rPr>
                <w:rFonts w:eastAsia="Calibri" w:cs="David"/>
                <w:b/>
                <w:bCs/>
                <w:sz w:val="24"/>
                <w:szCs w:val="24"/>
                <w:rtl/>
              </w:rPr>
            </w:pPr>
            <w:r w:rsidRPr="008D1151">
              <w:rPr>
                <w:rFonts w:eastAsia="Calibri" w:cs="David" w:hint="cs"/>
                <w:b/>
                <w:bCs/>
                <w:sz w:val="24"/>
                <w:szCs w:val="24"/>
                <w:rtl/>
              </w:rPr>
              <w:t>7</w:t>
            </w:r>
          </w:p>
        </w:tc>
        <w:tc>
          <w:tcPr>
            <w:tcW w:w="658" w:type="pct"/>
            <w:shd w:val="clear" w:color="auto" w:fill="FFFFFF"/>
          </w:tcPr>
          <w:p w:rsidR="00E90C07" w:rsidRPr="00984CD3" w:rsidRDefault="00E90C07" w:rsidP="00E90C07">
            <w:pPr>
              <w:jc w:val="center"/>
              <w:rPr>
                <w:rFonts w:eastAsia="Calibri" w:cs="David"/>
                <w:sz w:val="24"/>
                <w:szCs w:val="24"/>
                <w:rtl/>
              </w:rPr>
            </w:pPr>
            <w:r w:rsidRPr="00984CD3">
              <w:rPr>
                <w:rFonts w:eastAsia="Calibri" w:cs="David" w:hint="cs"/>
                <w:sz w:val="24"/>
                <w:szCs w:val="24"/>
                <w:rtl/>
              </w:rPr>
              <w:t>4.2.1.2</w:t>
            </w:r>
          </w:p>
        </w:tc>
        <w:tc>
          <w:tcPr>
            <w:tcW w:w="1819" w:type="pct"/>
            <w:shd w:val="clear" w:color="auto" w:fill="FFFFFF"/>
          </w:tcPr>
          <w:p w:rsidR="00E90C07" w:rsidRPr="00984CD3" w:rsidRDefault="00E90C07" w:rsidP="00E90C07">
            <w:pPr>
              <w:jc w:val="both"/>
              <w:rPr>
                <w:rFonts w:eastAsia="Calibri" w:cs="David"/>
                <w:sz w:val="24"/>
                <w:szCs w:val="24"/>
                <w:rtl/>
              </w:rPr>
            </w:pPr>
            <w:r w:rsidRPr="00984CD3">
              <w:rPr>
                <w:rFonts w:eastAsia="Calibri" w:cs="David" w:hint="cs"/>
                <w:sz w:val="24"/>
                <w:szCs w:val="24"/>
                <w:rtl/>
              </w:rPr>
              <w:t>נבקש לוודא שהכמויות המוערכות בסעיף זה עומדות על 68,000 יחידות?</w:t>
            </w:r>
          </w:p>
        </w:tc>
        <w:tc>
          <w:tcPr>
            <w:tcW w:w="2079" w:type="pct"/>
            <w:shd w:val="clear" w:color="auto" w:fill="FFFFFF"/>
          </w:tcPr>
          <w:p w:rsidR="00E90C07" w:rsidRPr="00984CD3" w:rsidRDefault="00E90C07" w:rsidP="00E90C07">
            <w:pPr>
              <w:jc w:val="both"/>
              <w:rPr>
                <w:rFonts w:eastAsia="Calibri" w:cs="David"/>
                <w:sz w:val="24"/>
                <w:szCs w:val="24"/>
                <w:rtl/>
              </w:rPr>
            </w:pPr>
            <w:r w:rsidRPr="00984CD3">
              <w:rPr>
                <w:rFonts w:ascii="Arial" w:eastAsia="Calibri" w:hAnsi="Arial" w:cs="David" w:hint="cs"/>
                <w:sz w:val="24"/>
                <w:szCs w:val="24"/>
                <w:rtl/>
              </w:rPr>
              <w:t>ראה סעיף 1 לעיל</w:t>
            </w:r>
            <w:r w:rsidR="008D1151">
              <w:rPr>
                <w:rFonts w:ascii="Arial" w:eastAsia="Calibri" w:hAnsi="Arial" w:cs="David" w:hint="cs"/>
                <w:sz w:val="24"/>
                <w:szCs w:val="24"/>
                <w:rtl/>
              </w:rPr>
              <w:t>.</w:t>
            </w:r>
            <w:r w:rsidRPr="00984CD3">
              <w:rPr>
                <w:rFonts w:ascii="Arial" w:eastAsia="Calibri" w:hAnsi="Arial" w:cs="David" w:hint="cs"/>
                <w:sz w:val="24"/>
                <w:szCs w:val="24"/>
                <w:rtl/>
              </w:rPr>
              <w:t xml:space="preserve"> </w:t>
            </w:r>
          </w:p>
        </w:tc>
      </w:tr>
      <w:tr w:rsidR="00E90C07" w:rsidRPr="00984CD3" w:rsidTr="00F047DE">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8</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4.2.1</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בסעיף כתוב: "כרטיסים קשיחים שיודבקו על גבי </w:t>
            </w:r>
            <w:proofErr w:type="spellStart"/>
            <w:r w:rsidRPr="00984CD3">
              <w:rPr>
                <w:rFonts w:eastAsia="Calibri" w:cs="David" w:hint="cs"/>
                <w:sz w:val="24"/>
                <w:szCs w:val="24"/>
                <w:rtl/>
              </w:rPr>
              <w:t>מעטפית</w:t>
            </w:r>
            <w:proofErr w:type="spellEnd"/>
            <w:r w:rsidRPr="00984CD3">
              <w:rPr>
                <w:rFonts w:eastAsia="Calibri" w:cs="David" w:hint="cs"/>
                <w:sz w:val="24"/>
                <w:szCs w:val="24"/>
                <w:rtl/>
              </w:rPr>
              <w:t>" בסוג עבודות כזה מקובל יותר להדביק כרטיסים קשיחים על גבי ניירות בגודל 4</w:t>
            </w:r>
            <w:r w:rsidRPr="00984CD3">
              <w:rPr>
                <w:rFonts w:eastAsia="Calibri" w:cs="David" w:hint="cs"/>
                <w:sz w:val="24"/>
                <w:szCs w:val="24"/>
              </w:rPr>
              <w:t>A</w:t>
            </w:r>
            <w:r w:rsidRPr="00984CD3">
              <w:rPr>
                <w:rFonts w:eastAsia="Calibri" w:cs="David" w:hint="cs"/>
                <w:sz w:val="24"/>
                <w:szCs w:val="24"/>
                <w:rtl/>
              </w:rPr>
              <w:t xml:space="preserve"> ואת אלה לעטוף במעטפות. האם ניתן להציע מוצר כזה במכרז במקום </w:t>
            </w:r>
            <w:proofErr w:type="spellStart"/>
            <w:r w:rsidRPr="00984CD3">
              <w:rPr>
                <w:rFonts w:eastAsia="Calibri" w:cs="David" w:hint="cs"/>
                <w:sz w:val="24"/>
                <w:szCs w:val="24"/>
                <w:rtl/>
              </w:rPr>
              <w:t>המעטפית</w:t>
            </w:r>
            <w:proofErr w:type="spellEnd"/>
            <w:r w:rsidRPr="00984CD3">
              <w:rPr>
                <w:rFonts w:eastAsia="Calibri" w:cs="David" w:hint="cs"/>
                <w:sz w:val="24"/>
                <w:szCs w:val="24"/>
                <w:rtl/>
              </w:rPr>
              <w:t>?</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r w:rsidR="008D1151">
              <w:rPr>
                <w:rFonts w:eastAsia="Calibri" w:cs="David" w:hint="cs"/>
                <w:sz w:val="24"/>
                <w:szCs w:val="24"/>
                <w:rtl/>
              </w:rPr>
              <w:t>.</w:t>
            </w:r>
          </w:p>
        </w:tc>
      </w:tr>
      <w:tr w:rsidR="00E90C07" w:rsidRPr="00984CD3" w:rsidTr="00F047DE">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9</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4.2.4</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highlight w:val="green"/>
                <w:rtl/>
              </w:rPr>
            </w:pPr>
            <w:r w:rsidRPr="00984CD3">
              <w:rPr>
                <w:rFonts w:eastAsia="Calibri" w:cs="David" w:hint="cs"/>
                <w:sz w:val="24"/>
                <w:szCs w:val="24"/>
                <w:rtl/>
              </w:rPr>
              <w:t xml:space="preserve">בבקשה הרחיבו יותר פרטים על הסעיף וציינו כמויות משוערות של </w:t>
            </w:r>
            <w:proofErr w:type="spellStart"/>
            <w:r w:rsidRPr="00984CD3">
              <w:rPr>
                <w:rFonts w:eastAsia="Calibri" w:cs="David" w:hint="cs"/>
                <w:sz w:val="24"/>
                <w:szCs w:val="24"/>
                <w:rtl/>
              </w:rPr>
              <w:t>מעטפיות</w:t>
            </w:r>
            <w:proofErr w:type="spellEnd"/>
            <w:r w:rsidRPr="00984CD3">
              <w:rPr>
                <w:rFonts w:eastAsia="Calibri" w:cs="David" w:hint="cs"/>
                <w:sz w:val="24"/>
                <w:szCs w:val="24"/>
                <w:rtl/>
              </w:rPr>
              <w:t xml:space="preserve"> / כרטיסים</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hint="cs"/>
                <w:sz w:val="24"/>
                <w:szCs w:val="24"/>
                <w:rtl/>
              </w:rPr>
            </w:pPr>
            <w:r w:rsidRPr="00984CD3">
              <w:rPr>
                <w:rFonts w:ascii="Arial" w:eastAsia="Calibri" w:hAnsi="Arial" w:cs="David" w:hint="cs"/>
                <w:sz w:val="24"/>
                <w:szCs w:val="24"/>
                <w:rtl/>
              </w:rPr>
              <w:t xml:space="preserve">המשרד מעריך, כי הספק הזוכה יידרש להנפיק כ- 350 אגרות רישיונות כפולות בשנה בהתאם לסעיף 4.2.4 למכרז. </w:t>
            </w:r>
          </w:p>
          <w:p w:rsidR="00E90C07" w:rsidRPr="00984CD3" w:rsidRDefault="00E90C07" w:rsidP="00E90C07">
            <w:pPr>
              <w:spacing w:after="0" w:line="240" w:lineRule="auto"/>
              <w:jc w:val="both"/>
              <w:rPr>
                <w:rFonts w:cs="David" w:hint="cs"/>
                <w:sz w:val="24"/>
                <w:szCs w:val="24"/>
                <w:rtl/>
              </w:rPr>
            </w:pPr>
          </w:p>
          <w:p w:rsidR="00E90C07" w:rsidRPr="00984CD3" w:rsidRDefault="00E90C07" w:rsidP="00E90C07">
            <w:pPr>
              <w:spacing w:after="0" w:line="240" w:lineRule="auto"/>
              <w:jc w:val="both"/>
              <w:rPr>
                <w:rFonts w:cs="David" w:hint="cs"/>
                <w:sz w:val="24"/>
                <w:szCs w:val="24"/>
                <w:rtl/>
              </w:rPr>
            </w:pPr>
            <w:r w:rsidRPr="00984CD3">
              <w:rPr>
                <w:rFonts w:cs="David" w:hint="cs"/>
                <w:sz w:val="24"/>
                <w:szCs w:val="24"/>
                <w:rtl/>
              </w:rPr>
              <w:t>יובהר, כי מדובר ב</w:t>
            </w:r>
            <w:r w:rsidRPr="00984CD3">
              <w:rPr>
                <w:rFonts w:cs="David" w:hint="eastAsia"/>
                <w:sz w:val="24"/>
                <w:szCs w:val="24"/>
                <w:rtl/>
              </w:rPr>
              <w:t>הערכה</w:t>
            </w:r>
            <w:r w:rsidRPr="00984CD3">
              <w:rPr>
                <w:rFonts w:cs="David"/>
                <w:sz w:val="24"/>
                <w:szCs w:val="24"/>
                <w:rtl/>
              </w:rPr>
              <w:t xml:space="preserve"> </w:t>
            </w:r>
            <w:r w:rsidRPr="00984CD3">
              <w:rPr>
                <w:rFonts w:cs="David" w:hint="eastAsia"/>
                <w:sz w:val="24"/>
                <w:szCs w:val="24"/>
                <w:rtl/>
              </w:rPr>
              <w:t>בלבד</w:t>
            </w:r>
            <w:r w:rsidRPr="00984CD3">
              <w:rPr>
                <w:rFonts w:cs="David"/>
                <w:sz w:val="24"/>
                <w:szCs w:val="24"/>
                <w:rtl/>
              </w:rPr>
              <w:t xml:space="preserve"> </w:t>
            </w:r>
            <w:r w:rsidRPr="00984CD3">
              <w:rPr>
                <w:rFonts w:cs="David" w:hint="cs"/>
                <w:sz w:val="24"/>
                <w:szCs w:val="24"/>
                <w:rtl/>
              </w:rPr>
              <w:t>ו</w:t>
            </w: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לא</w:t>
            </w:r>
            <w:r w:rsidRPr="00984CD3">
              <w:rPr>
                <w:rFonts w:cs="David"/>
                <w:sz w:val="24"/>
                <w:szCs w:val="24"/>
                <w:rtl/>
              </w:rPr>
              <w:t xml:space="preserve"> </w:t>
            </w:r>
            <w:r w:rsidRPr="00984CD3">
              <w:rPr>
                <w:rFonts w:cs="David" w:hint="eastAsia"/>
                <w:sz w:val="24"/>
                <w:szCs w:val="24"/>
                <w:rtl/>
              </w:rPr>
              <w:t>מתחייב</w:t>
            </w:r>
            <w:r w:rsidRPr="00984CD3">
              <w:rPr>
                <w:rFonts w:cs="David"/>
                <w:sz w:val="24"/>
                <w:szCs w:val="24"/>
                <w:rtl/>
              </w:rPr>
              <w:t xml:space="preserve"> </w:t>
            </w:r>
            <w:r w:rsidRPr="00984CD3">
              <w:rPr>
                <w:rFonts w:cs="David" w:hint="eastAsia"/>
                <w:sz w:val="24"/>
                <w:szCs w:val="24"/>
                <w:rtl/>
              </w:rPr>
              <w:t>להזמנת</w:t>
            </w:r>
            <w:r w:rsidRPr="00984CD3">
              <w:rPr>
                <w:rFonts w:cs="David"/>
                <w:sz w:val="24"/>
                <w:szCs w:val="24"/>
                <w:rtl/>
              </w:rPr>
              <w:t xml:space="preserve"> </w:t>
            </w:r>
            <w:r w:rsidRPr="00984CD3">
              <w:rPr>
                <w:rFonts w:cs="David" w:hint="eastAsia"/>
                <w:sz w:val="24"/>
                <w:szCs w:val="24"/>
                <w:rtl/>
              </w:rPr>
              <w:t>עבודה</w:t>
            </w:r>
            <w:r w:rsidRPr="00984CD3">
              <w:rPr>
                <w:rFonts w:cs="David"/>
                <w:sz w:val="24"/>
                <w:szCs w:val="24"/>
                <w:rtl/>
              </w:rPr>
              <w:t xml:space="preserve"> </w:t>
            </w:r>
            <w:r w:rsidRPr="00984CD3">
              <w:rPr>
                <w:rFonts w:cs="David" w:hint="eastAsia"/>
                <w:sz w:val="24"/>
                <w:szCs w:val="24"/>
                <w:rtl/>
              </w:rPr>
              <w:t>בהיק</w:t>
            </w:r>
            <w:r w:rsidRPr="00984CD3">
              <w:rPr>
                <w:rFonts w:cs="David" w:hint="cs"/>
                <w:sz w:val="24"/>
                <w:szCs w:val="24"/>
                <w:rtl/>
              </w:rPr>
              <w:t>ף</w:t>
            </w:r>
            <w:r w:rsidRPr="00984CD3">
              <w:rPr>
                <w:rFonts w:cs="David"/>
                <w:sz w:val="24"/>
                <w:szCs w:val="24"/>
                <w:rtl/>
              </w:rPr>
              <w:t xml:space="preserve"> </w:t>
            </w:r>
            <w:r w:rsidRPr="00984CD3">
              <w:rPr>
                <w:rFonts w:cs="David" w:hint="eastAsia"/>
                <w:sz w:val="24"/>
                <w:szCs w:val="24"/>
                <w:rtl/>
              </w:rPr>
              <w:t>כספי</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cs"/>
                <w:sz w:val="24"/>
                <w:szCs w:val="24"/>
                <w:rtl/>
              </w:rPr>
              <w:t>הכמותי</w:t>
            </w:r>
            <w:r w:rsidRPr="00984CD3">
              <w:rPr>
                <w:rFonts w:cs="David"/>
                <w:sz w:val="24"/>
                <w:szCs w:val="24"/>
                <w:rtl/>
              </w:rPr>
              <w:t xml:space="preserve"> </w:t>
            </w:r>
            <w:r w:rsidRPr="00984CD3">
              <w:rPr>
                <w:rFonts w:cs="David" w:hint="eastAsia"/>
                <w:sz w:val="24"/>
                <w:szCs w:val="24"/>
                <w:rtl/>
              </w:rPr>
              <w:t>המוער</w:t>
            </w:r>
            <w:r w:rsidRPr="00984CD3">
              <w:rPr>
                <w:rFonts w:cs="David" w:hint="cs"/>
                <w:sz w:val="24"/>
                <w:szCs w:val="24"/>
                <w:rtl/>
              </w:rPr>
              <w:t>ך</w:t>
            </w:r>
            <w:r w:rsidRPr="00984CD3">
              <w:rPr>
                <w:rFonts w:cs="David"/>
                <w:sz w:val="24"/>
                <w:szCs w:val="24"/>
                <w:rtl/>
              </w:rPr>
              <w:t xml:space="preserve">, </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בכל</w:t>
            </w:r>
            <w:r w:rsidRPr="00984CD3">
              <w:rPr>
                <w:rFonts w:cs="David"/>
                <w:sz w:val="24"/>
                <w:szCs w:val="24"/>
                <w:rtl/>
              </w:rPr>
              <w:t xml:space="preserve"> </w:t>
            </w:r>
            <w:r w:rsidRPr="00984CD3">
              <w:rPr>
                <w:rFonts w:cs="David" w:hint="eastAsia"/>
                <w:sz w:val="24"/>
                <w:szCs w:val="24"/>
                <w:rtl/>
              </w:rPr>
              <w:t>היקף</w:t>
            </w:r>
            <w:r w:rsidRPr="00984CD3">
              <w:rPr>
                <w:rFonts w:cs="David"/>
                <w:sz w:val="24"/>
                <w:szCs w:val="24"/>
                <w:rtl/>
              </w:rPr>
              <w:t xml:space="preserve"> </w:t>
            </w:r>
            <w:r w:rsidRPr="00984CD3">
              <w:rPr>
                <w:rFonts w:cs="David" w:hint="eastAsia"/>
                <w:sz w:val="24"/>
                <w:szCs w:val="24"/>
                <w:rtl/>
              </w:rPr>
              <w:t>אחר</w:t>
            </w:r>
            <w:r w:rsidRPr="00984CD3">
              <w:rPr>
                <w:rFonts w:cs="David"/>
                <w:sz w:val="24"/>
                <w:szCs w:val="24"/>
                <w:rtl/>
              </w:rPr>
              <w:t xml:space="preserve">. </w:t>
            </w:r>
          </w:p>
          <w:p w:rsidR="00E90C07" w:rsidRPr="00984CD3" w:rsidRDefault="00E90C07" w:rsidP="00E90C07">
            <w:pPr>
              <w:spacing w:after="0" w:line="240" w:lineRule="auto"/>
              <w:jc w:val="both"/>
              <w:rPr>
                <w:rFonts w:cs="David" w:hint="cs"/>
                <w:sz w:val="24"/>
                <w:szCs w:val="24"/>
                <w:rtl/>
              </w:rPr>
            </w:pPr>
          </w:p>
          <w:p w:rsidR="00E90C07" w:rsidRPr="00984CD3" w:rsidRDefault="00E90C07" w:rsidP="00E90C07">
            <w:pPr>
              <w:spacing w:after="0" w:line="240" w:lineRule="auto"/>
              <w:jc w:val="both"/>
              <w:rPr>
                <w:rFonts w:ascii="Arial" w:eastAsia="Calibri" w:hAnsi="Arial" w:cs="David" w:hint="cs"/>
                <w:sz w:val="24"/>
                <w:szCs w:val="24"/>
                <w:rtl/>
              </w:rPr>
            </w:pPr>
            <w:r w:rsidRPr="00984CD3">
              <w:rPr>
                <w:rFonts w:cs="David" w:hint="eastAsia"/>
                <w:sz w:val="24"/>
                <w:szCs w:val="24"/>
                <w:rtl/>
              </w:rPr>
              <w:t>המשרד</w:t>
            </w:r>
            <w:r w:rsidRPr="00984CD3">
              <w:rPr>
                <w:rFonts w:cs="David"/>
                <w:sz w:val="24"/>
                <w:szCs w:val="24"/>
                <w:rtl/>
              </w:rPr>
              <w:t xml:space="preserve"> </w:t>
            </w:r>
            <w:r w:rsidRPr="00984CD3">
              <w:rPr>
                <w:rFonts w:cs="David" w:hint="eastAsia"/>
                <w:sz w:val="24"/>
                <w:szCs w:val="24"/>
                <w:rtl/>
              </w:rPr>
              <w:t>יהא</w:t>
            </w:r>
            <w:r w:rsidRPr="00984CD3">
              <w:rPr>
                <w:rFonts w:cs="David"/>
                <w:sz w:val="24"/>
                <w:szCs w:val="24"/>
                <w:rtl/>
              </w:rPr>
              <w:t xml:space="preserve"> </w:t>
            </w:r>
            <w:r w:rsidRPr="00984CD3">
              <w:rPr>
                <w:rFonts w:cs="David" w:hint="eastAsia"/>
                <w:sz w:val="24"/>
                <w:szCs w:val="24"/>
                <w:rtl/>
              </w:rPr>
              <w:t>רשאי</w:t>
            </w:r>
            <w:r w:rsidRPr="00984CD3">
              <w:rPr>
                <w:rFonts w:cs="David"/>
                <w:sz w:val="24"/>
                <w:szCs w:val="24"/>
                <w:rtl/>
              </w:rPr>
              <w:t xml:space="preserve"> </w:t>
            </w:r>
            <w:r w:rsidRPr="00984CD3">
              <w:rPr>
                <w:rFonts w:cs="David" w:hint="eastAsia"/>
                <w:sz w:val="24"/>
                <w:szCs w:val="24"/>
                <w:rtl/>
              </w:rPr>
              <w:t>להגדיל</w:t>
            </w:r>
            <w:r w:rsidRPr="00984CD3">
              <w:rPr>
                <w:rFonts w:cs="David"/>
                <w:sz w:val="24"/>
                <w:szCs w:val="24"/>
                <w:rtl/>
              </w:rPr>
              <w:t xml:space="preserve"> </w:t>
            </w:r>
            <w:r w:rsidRPr="00984CD3">
              <w:rPr>
                <w:rFonts w:cs="David" w:hint="eastAsia"/>
                <w:sz w:val="24"/>
                <w:szCs w:val="24"/>
                <w:rtl/>
              </w:rPr>
              <w:t>ו</w:t>
            </w:r>
            <w:r w:rsidRPr="00984CD3">
              <w:rPr>
                <w:rFonts w:cs="David"/>
                <w:sz w:val="24"/>
                <w:szCs w:val="24"/>
                <w:rtl/>
              </w:rPr>
              <w:t>/</w:t>
            </w:r>
            <w:r w:rsidRPr="00984CD3">
              <w:rPr>
                <w:rFonts w:cs="David" w:hint="eastAsia"/>
                <w:sz w:val="24"/>
                <w:szCs w:val="24"/>
                <w:rtl/>
              </w:rPr>
              <w:t>או</w:t>
            </w:r>
            <w:r w:rsidRPr="00984CD3">
              <w:rPr>
                <w:rFonts w:cs="David"/>
                <w:sz w:val="24"/>
                <w:szCs w:val="24"/>
                <w:rtl/>
              </w:rPr>
              <w:t xml:space="preserve"> </w:t>
            </w:r>
            <w:r w:rsidRPr="00984CD3">
              <w:rPr>
                <w:rFonts w:cs="David" w:hint="eastAsia"/>
                <w:sz w:val="24"/>
                <w:szCs w:val="24"/>
                <w:rtl/>
              </w:rPr>
              <w:t>להקטין</w:t>
            </w:r>
            <w:r w:rsidRPr="00984CD3">
              <w:rPr>
                <w:rFonts w:cs="David"/>
                <w:sz w:val="24"/>
                <w:szCs w:val="24"/>
                <w:rtl/>
              </w:rPr>
              <w:t xml:space="preserve"> </w:t>
            </w:r>
            <w:r w:rsidRPr="00984CD3">
              <w:rPr>
                <w:rFonts w:cs="David" w:hint="eastAsia"/>
                <w:sz w:val="24"/>
                <w:szCs w:val="24"/>
                <w:rtl/>
              </w:rPr>
              <w:t>את</w:t>
            </w:r>
            <w:r w:rsidRPr="00984CD3">
              <w:rPr>
                <w:rFonts w:cs="David"/>
                <w:sz w:val="24"/>
                <w:szCs w:val="24"/>
                <w:rtl/>
              </w:rPr>
              <w:t xml:space="preserve"> </w:t>
            </w:r>
            <w:r w:rsidRPr="00984CD3">
              <w:rPr>
                <w:rFonts w:cs="David" w:hint="eastAsia"/>
                <w:sz w:val="24"/>
                <w:szCs w:val="24"/>
                <w:rtl/>
              </w:rPr>
              <w:t>היק</w:t>
            </w:r>
            <w:r w:rsidRPr="00984CD3">
              <w:rPr>
                <w:rFonts w:cs="David" w:hint="cs"/>
                <w:sz w:val="24"/>
                <w:szCs w:val="24"/>
                <w:rtl/>
              </w:rPr>
              <w:t>ף</w:t>
            </w:r>
            <w:r w:rsidRPr="00984CD3">
              <w:rPr>
                <w:rFonts w:cs="David"/>
                <w:sz w:val="24"/>
                <w:szCs w:val="24"/>
                <w:rtl/>
              </w:rPr>
              <w:t xml:space="preserve"> </w:t>
            </w:r>
            <w:r w:rsidRPr="00984CD3">
              <w:rPr>
                <w:rFonts w:cs="David" w:hint="cs"/>
                <w:sz w:val="24"/>
                <w:szCs w:val="24"/>
                <w:rtl/>
              </w:rPr>
              <w:t>זה</w:t>
            </w:r>
            <w:r w:rsidRPr="00984CD3">
              <w:rPr>
                <w:rFonts w:cs="David"/>
                <w:sz w:val="24"/>
                <w:szCs w:val="24"/>
                <w:rtl/>
              </w:rPr>
              <w:t xml:space="preserve"> </w:t>
            </w:r>
            <w:r w:rsidRPr="00984CD3">
              <w:rPr>
                <w:rFonts w:cs="David" w:hint="eastAsia"/>
                <w:sz w:val="24"/>
                <w:szCs w:val="24"/>
                <w:rtl/>
              </w:rPr>
              <w:t>בהתאם</w:t>
            </w:r>
            <w:r w:rsidRPr="00984CD3">
              <w:rPr>
                <w:rFonts w:cs="David"/>
                <w:sz w:val="24"/>
                <w:szCs w:val="24"/>
                <w:rtl/>
              </w:rPr>
              <w:t xml:space="preserve"> </w:t>
            </w:r>
            <w:r w:rsidRPr="00984CD3">
              <w:rPr>
                <w:rFonts w:cs="David" w:hint="eastAsia"/>
                <w:sz w:val="24"/>
                <w:szCs w:val="24"/>
                <w:rtl/>
              </w:rPr>
              <w:t>לצרכיו</w:t>
            </w:r>
            <w:r w:rsidRPr="00984CD3">
              <w:rPr>
                <w:rFonts w:cs="David"/>
                <w:sz w:val="24"/>
                <w:szCs w:val="24"/>
                <w:rtl/>
              </w:rPr>
              <w:t xml:space="preserve"> </w:t>
            </w:r>
            <w:r w:rsidRPr="00984CD3">
              <w:rPr>
                <w:rFonts w:cs="David" w:hint="eastAsia"/>
                <w:sz w:val="24"/>
                <w:szCs w:val="24"/>
                <w:rtl/>
              </w:rPr>
              <w:t>בפועל</w:t>
            </w:r>
            <w:r w:rsidRPr="00984CD3">
              <w:rPr>
                <w:rFonts w:cs="David" w:hint="cs"/>
                <w:sz w:val="24"/>
                <w:szCs w:val="24"/>
                <w:rtl/>
              </w:rPr>
              <w:t>.</w:t>
            </w:r>
          </w:p>
          <w:p w:rsidR="00E90C07" w:rsidRPr="00984CD3" w:rsidRDefault="00E90C07" w:rsidP="00E90C07">
            <w:pPr>
              <w:spacing w:after="0" w:line="240" w:lineRule="auto"/>
              <w:jc w:val="both"/>
              <w:rPr>
                <w:rFonts w:eastAsia="Calibri" w:cs="David"/>
                <w:b/>
                <w:bCs/>
                <w:sz w:val="24"/>
                <w:szCs w:val="24"/>
                <w:highlight w:val="green"/>
                <w:rtl/>
              </w:rPr>
            </w:pPr>
          </w:p>
        </w:tc>
      </w:tr>
      <w:tr w:rsidR="00E90C07" w:rsidRPr="00984CD3" w:rsidTr="00F74D50">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10</w:t>
            </w:r>
          </w:p>
        </w:tc>
        <w:tc>
          <w:tcPr>
            <w:tcW w:w="658" w:type="pct"/>
            <w:shd w:val="clear" w:color="auto" w:fill="FFFFFF"/>
            <w:vAlign w:val="bottom"/>
          </w:tcPr>
          <w:p w:rsidR="00E90C07" w:rsidRPr="00984CD3" w:rsidRDefault="00E90C07" w:rsidP="00E90C07">
            <w:pPr>
              <w:bidi w:val="0"/>
              <w:spacing w:after="0" w:line="240" w:lineRule="auto"/>
              <w:jc w:val="center"/>
              <w:rPr>
                <w:rFonts w:ascii="Segoe UI Semilight" w:eastAsia="Calibri" w:hAnsi="Segoe UI Semilight" w:cs="David"/>
                <w:color w:val="000000"/>
                <w:sz w:val="24"/>
                <w:szCs w:val="24"/>
              </w:rPr>
            </w:pPr>
            <w:r w:rsidRPr="00984CD3">
              <w:rPr>
                <w:rFonts w:eastAsia="Calibri" w:cs="David" w:hint="cs"/>
                <w:sz w:val="24"/>
                <w:szCs w:val="24"/>
                <w:rtl/>
              </w:rPr>
              <w:t>4.2</w:t>
            </w:r>
          </w:p>
        </w:tc>
        <w:tc>
          <w:tcPr>
            <w:tcW w:w="1819" w:type="pct"/>
            <w:shd w:val="clear" w:color="auto" w:fill="FFFFFF"/>
            <w:vAlign w:val="bottom"/>
          </w:tcPr>
          <w:p w:rsidR="00E90C07" w:rsidRPr="00984CD3" w:rsidRDefault="00E90C07" w:rsidP="00E90C07">
            <w:pPr>
              <w:spacing w:after="0" w:line="240" w:lineRule="auto"/>
              <w:jc w:val="both"/>
              <w:rPr>
                <w:rFonts w:eastAsia="Calibri" w:cs="David" w:hint="cs"/>
                <w:sz w:val="24"/>
                <w:szCs w:val="24"/>
                <w:rtl/>
              </w:rPr>
            </w:pPr>
            <w:r w:rsidRPr="00984CD3">
              <w:rPr>
                <w:rFonts w:eastAsia="Calibri" w:cs="David" w:hint="cs"/>
                <w:sz w:val="24"/>
                <w:szCs w:val="24"/>
                <w:rtl/>
              </w:rPr>
              <w:t xml:space="preserve">האם הדרישה לכמות של 55,000 חשמלאים ו- 13,000 מהנדסים ואדריכלים משקפת את המציאות? (לא מסתדר ע"פ הכמויות של שנים קודמות) . </w:t>
            </w:r>
          </w:p>
          <w:p w:rsidR="00E90C07" w:rsidRPr="00984CD3" w:rsidRDefault="00E90C07" w:rsidP="00E90C07">
            <w:pPr>
              <w:spacing w:after="0" w:line="240" w:lineRule="auto"/>
              <w:jc w:val="both"/>
              <w:rPr>
                <w:rFonts w:ascii="Segoe UI Semilight" w:eastAsia="Calibri" w:hAnsi="Segoe UI Semilight" w:cs="David"/>
                <w:color w:val="000000"/>
                <w:sz w:val="24"/>
                <w:szCs w:val="24"/>
              </w:rPr>
            </w:pP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highlight w:val="green"/>
                <w:rtl/>
              </w:rPr>
            </w:pPr>
            <w:r w:rsidRPr="00984CD3">
              <w:rPr>
                <w:rFonts w:ascii="Arial" w:eastAsia="Calibri" w:hAnsi="Arial" w:cs="David" w:hint="cs"/>
                <w:sz w:val="24"/>
                <w:szCs w:val="24"/>
                <w:rtl/>
              </w:rPr>
              <w:t xml:space="preserve">ראה  תשובה סעיף 1 לעיל. </w:t>
            </w:r>
          </w:p>
        </w:tc>
      </w:tr>
      <w:tr w:rsidR="00E90C07" w:rsidRPr="00984CD3" w:rsidTr="00F74D50">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11</w:t>
            </w:r>
          </w:p>
        </w:tc>
        <w:tc>
          <w:tcPr>
            <w:tcW w:w="658" w:type="pct"/>
            <w:shd w:val="clear" w:color="auto" w:fill="FFFFFF"/>
            <w:vAlign w:val="bottom"/>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4.4</w:t>
            </w:r>
          </w:p>
        </w:tc>
        <w:tc>
          <w:tcPr>
            <w:tcW w:w="1819" w:type="pct"/>
            <w:shd w:val="clear" w:color="auto" w:fill="FFFFFF"/>
            <w:vAlign w:val="bottom"/>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מכתב מלווה. לא קיימת דוגמא מצולמת של מכתב מלווה ואופן החיבור שלו למוצרים אליהם הוא מתלווה. המוצרים שנשלחים הם בפורמט </w:t>
            </w:r>
            <w:proofErr w:type="spellStart"/>
            <w:r w:rsidRPr="00984CD3">
              <w:rPr>
                <w:rFonts w:eastAsia="Calibri" w:cs="David" w:hint="cs"/>
                <w:sz w:val="24"/>
                <w:szCs w:val="24"/>
                <w:rtl/>
              </w:rPr>
              <w:t>מעטפית</w:t>
            </w:r>
            <w:proofErr w:type="spellEnd"/>
            <w:r w:rsidRPr="00984CD3">
              <w:rPr>
                <w:rFonts w:eastAsia="Calibri" w:cs="David" w:hint="cs"/>
                <w:sz w:val="24"/>
                <w:szCs w:val="24"/>
                <w:rtl/>
              </w:rPr>
              <w:t>. לא ניתן להכניס דף 4</w:t>
            </w:r>
            <w:r w:rsidRPr="00984CD3">
              <w:rPr>
                <w:rFonts w:eastAsia="Calibri" w:cs="David" w:hint="cs"/>
                <w:sz w:val="24"/>
                <w:szCs w:val="24"/>
              </w:rPr>
              <w:t>A</w:t>
            </w:r>
            <w:r w:rsidRPr="00984CD3">
              <w:rPr>
                <w:rFonts w:eastAsia="Calibri" w:cs="David" w:hint="cs"/>
                <w:sz w:val="24"/>
                <w:szCs w:val="24"/>
                <w:rtl/>
              </w:rPr>
              <w:t xml:space="preserve"> לתוך פורמט </w:t>
            </w:r>
            <w:proofErr w:type="spellStart"/>
            <w:r w:rsidRPr="00984CD3">
              <w:rPr>
                <w:rFonts w:eastAsia="Calibri" w:cs="David" w:hint="cs"/>
                <w:sz w:val="24"/>
                <w:szCs w:val="24"/>
                <w:rtl/>
              </w:rPr>
              <w:t>המעטפית</w:t>
            </w:r>
            <w:proofErr w:type="spellEnd"/>
            <w:r w:rsidRPr="00984CD3">
              <w:rPr>
                <w:rFonts w:eastAsia="Calibri" w:cs="David" w:hint="cs"/>
                <w:sz w:val="24"/>
                <w:szCs w:val="24"/>
                <w:rtl/>
              </w:rPr>
              <w:t xml:space="preserve"> הנדרשת במכרז. בבקשה לצרף צילום של מוצר משולב ע"פ הדרישה. </w:t>
            </w:r>
          </w:p>
          <w:p w:rsidR="00E90C07" w:rsidRPr="00984CD3" w:rsidRDefault="00E90C07" w:rsidP="00E90C07">
            <w:pPr>
              <w:spacing w:after="0" w:line="240" w:lineRule="auto"/>
              <w:jc w:val="both"/>
              <w:rPr>
                <w:rFonts w:eastAsia="Calibri" w:cs="David"/>
                <w:sz w:val="24"/>
                <w:szCs w:val="24"/>
              </w:rPr>
            </w:pPr>
          </w:p>
        </w:tc>
        <w:tc>
          <w:tcPr>
            <w:tcW w:w="2079" w:type="pct"/>
            <w:shd w:val="clear" w:color="auto" w:fill="FFFFFF"/>
          </w:tcPr>
          <w:p w:rsidR="00E90C07" w:rsidRPr="00984CD3" w:rsidRDefault="00E90C07" w:rsidP="00E90C07">
            <w:pPr>
              <w:spacing w:after="0" w:line="240" w:lineRule="auto"/>
              <w:jc w:val="both"/>
              <w:rPr>
                <w:rFonts w:ascii="Arial" w:eastAsia="Calibri" w:hAnsi="Arial" w:cs="David" w:hint="cs"/>
                <w:sz w:val="24"/>
                <w:szCs w:val="24"/>
                <w:rtl/>
              </w:rPr>
            </w:pPr>
            <w:r w:rsidRPr="00984CD3">
              <w:rPr>
                <w:rFonts w:ascii="Arial" w:eastAsia="Calibri" w:hAnsi="Arial" w:cs="David" w:hint="cs"/>
                <w:sz w:val="24"/>
                <w:szCs w:val="24"/>
                <w:rtl/>
              </w:rPr>
              <w:t>נוסח המכתב המלווה על גבי</w:t>
            </w:r>
            <w:r w:rsidRPr="00984CD3">
              <w:rPr>
                <w:rFonts w:cs="David" w:hint="cs"/>
                <w:sz w:val="24"/>
                <w:szCs w:val="24"/>
                <w:rtl/>
              </w:rPr>
              <w:t xml:space="preserve"> </w:t>
            </w:r>
            <w:r w:rsidRPr="00984CD3">
              <w:rPr>
                <w:rFonts w:cs="David" w:hint="cs"/>
                <w:sz w:val="24"/>
                <w:szCs w:val="24"/>
                <w:rtl/>
              </w:rPr>
              <w:t xml:space="preserve">דף </w:t>
            </w:r>
            <w:r w:rsidRPr="00984CD3">
              <w:rPr>
                <w:rFonts w:cs="David"/>
                <w:sz w:val="24"/>
                <w:szCs w:val="24"/>
              </w:rPr>
              <w:t>A</w:t>
            </w:r>
            <w:r w:rsidRPr="00984CD3">
              <w:rPr>
                <w:rFonts w:cs="David" w:hint="cs"/>
                <w:sz w:val="24"/>
                <w:szCs w:val="24"/>
                <w:rtl/>
              </w:rPr>
              <w:t>4</w:t>
            </w:r>
            <w:r w:rsidRPr="00984CD3">
              <w:rPr>
                <w:rFonts w:cs="David" w:hint="cs"/>
                <w:sz w:val="24"/>
                <w:szCs w:val="24"/>
                <w:rtl/>
              </w:rPr>
              <w:t xml:space="preserve"> </w:t>
            </w:r>
            <w:r w:rsidRPr="00984CD3">
              <w:rPr>
                <w:rFonts w:ascii="Arial" w:eastAsia="Calibri" w:hAnsi="Arial" w:cs="David" w:hint="cs"/>
                <w:sz w:val="24"/>
                <w:szCs w:val="24"/>
                <w:rtl/>
              </w:rPr>
              <w:t xml:space="preserve">יועבר מהמשרד לספק הזוכה מראש. והספק הזוכה יידרש לשלוח את המכתב המלווה במעטפה נפרדת </w:t>
            </w:r>
            <w:r w:rsidRPr="00984CD3">
              <w:rPr>
                <w:rFonts w:cs="David" w:hint="cs"/>
                <w:sz w:val="24"/>
                <w:szCs w:val="24"/>
                <w:rtl/>
              </w:rPr>
              <w:t>מה</w:t>
            </w:r>
            <w:r w:rsidRPr="00984CD3">
              <w:rPr>
                <w:rFonts w:cs="David" w:hint="cs"/>
                <w:sz w:val="24"/>
                <w:szCs w:val="24"/>
                <w:rtl/>
              </w:rPr>
              <w:t>רישיונות הקשיחים או טפסי אגרת הרישיון (עיבוד שנתי)</w:t>
            </w:r>
            <w:r w:rsidRPr="00984CD3">
              <w:rPr>
                <w:rFonts w:cs="David" w:hint="cs"/>
                <w:sz w:val="24"/>
                <w:szCs w:val="24"/>
                <w:rtl/>
              </w:rPr>
              <w:t xml:space="preserve">. </w:t>
            </w:r>
          </w:p>
          <w:p w:rsidR="00E90C07" w:rsidRPr="00984CD3" w:rsidRDefault="00E90C07" w:rsidP="00E90C07">
            <w:pPr>
              <w:spacing w:after="0" w:line="240" w:lineRule="auto"/>
              <w:jc w:val="both"/>
              <w:rPr>
                <w:rFonts w:ascii="Arial" w:eastAsia="Calibri" w:hAnsi="Arial" w:cs="David" w:hint="cs"/>
                <w:sz w:val="24"/>
                <w:szCs w:val="24"/>
                <w:highlight w:val="yellow"/>
                <w:rtl/>
              </w:rPr>
            </w:pPr>
          </w:p>
          <w:p w:rsidR="00E90C07" w:rsidRPr="00984CD3" w:rsidRDefault="00E90C07" w:rsidP="00E90C07">
            <w:pPr>
              <w:spacing w:after="0" w:line="240" w:lineRule="auto"/>
              <w:jc w:val="both"/>
              <w:rPr>
                <w:rFonts w:ascii="Arial" w:eastAsia="Calibri" w:hAnsi="Arial" w:cs="David"/>
                <w:sz w:val="24"/>
                <w:szCs w:val="24"/>
                <w:highlight w:val="yellow"/>
                <w:rtl/>
              </w:rPr>
            </w:pPr>
            <w:r w:rsidRPr="00984CD3">
              <w:rPr>
                <w:rFonts w:ascii="Arial" w:eastAsia="Calibri" w:hAnsi="Arial" w:cs="David" w:hint="cs"/>
                <w:sz w:val="24"/>
                <w:szCs w:val="24"/>
                <w:highlight w:val="yellow"/>
                <w:rtl/>
              </w:rPr>
              <w:t xml:space="preserve"> </w:t>
            </w:r>
          </w:p>
        </w:tc>
      </w:tr>
      <w:tr w:rsidR="00E90C07" w:rsidRPr="00984CD3" w:rsidTr="0071633F">
        <w:trPr>
          <w:tblHeader/>
        </w:trPr>
        <w:tc>
          <w:tcPr>
            <w:tcW w:w="444" w:type="pct"/>
            <w:shd w:val="clear" w:color="auto" w:fill="FFFFFF"/>
          </w:tcPr>
          <w:p w:rsidR="00E90C07" w:rsidRPr="008D1151" w:rsidRDefault="00E90C07"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12</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4.4</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תוספת מכתב נלווה בגודל 4</w:t>
            </w:r>
            <w:r w:rsidRPr="00984CD3">
              <w:rPr>
                <w:rFonts w:eastAsia="Calibri" w:cs="David" w:hint="cs"/>
                <w:sz w:val="24"/>
                <w:szCs w:val="24"/>
              </w:rPr>
              <w:t>A</w:t>
            </w:r>
            <w:r w:rsidRPr="00984CD3">
              <w:rPr>
                <w:rFonts w:eastAsia="Calibri" w:cs="David" w:hint="cs"/>
                <w:sz w:val="24"/>
                <w:szCs w:val="24"/>
                <w:rtl/>
              </w:rPr>
              <w:t xml:space="preserve"> קלה יותר והגיונית יותר כתוספת דף נוסף לנייר נושא הכרטיס הקשיח בתוך מעטפה (ראו בבקשה שאלתנו לסעיף 4.2.1 לעיל).  האם ניתן להציע מוצר כזה במכרז מתוך הנחה שיצורף למעטפה במקום </w:t>
            </w:r>
            <w:proofErr w:type="spellStart"/>
            <w:r w:rsidRPr="00984CD3">
              <w:rPr>
                <w:rFonts w:eastAsia="Calibri" w:cs="David" w:hint="cs"/>
                <w:sz w:val="24"/>
                <w:szCs w:val="24"/>
                <w:rtl/>
              </w:rPr>
              <w:t>למעטפית</w:t>
            </w:r>
            <w:proofErr w:type="spellEnd"/>
            <w:r w:rsidRPr="00984CD3">
              <w:rPr>
                <w:rFonts w:eastAsia="Calibri" w:cs="David" w:hint="cs"/>
                <w:sz w:val="24"/>
                <w:szCs w:val="24"/>
                <w:rtl/>
              </w:rPr>
              <w:t>?</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r w:rsidR="008D1151">
              <w:rPr>
                <w:rFonts w:eastAsia="Calibri" w:cs="David" w:hint="cs"/>
                <w:sz w:val="24"/>
                <w:szCs w:val="24"/>
                <w:rtl/>
              </w:rPr>
              <w:t>.</w:t>
            </w:r>
          </w:p>
        </w:tc>
      </w:tr>
      <w:tr w:rsidR="00E90C07" w:rsidRPr="00984CD3" w:rsidTr="0071633F">
        <w:trPr>
          <w:tblHeader/>
        </w:trPr>
        <w:tc>
          <w:tcPr>
            <w:tcW w:w="444" w:type="pct"/>
            <w:shd w:val="clear" w:color="auto" w:fill="FFFFFF"/>
          </w:tcPr>
          <w:p w:rsidR="00E90C07" w:rsidRPr="008D1151" w:rsidRDefault="00E90C07"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13</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4.4</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מכתב מלווה </w:t>
            </w:r>
            <w:r w:rsidRPr="00984CD3">
              <w:rPr>
                <w:rFonts w:eastAsia="Calibri" w:cs="David"/>
                <w:sz w:val="24"/>
                <w:szCs w:val="24"/>
                <w:rtl/>
              </w:rPr>
              <w:t>–</w:t>
            </w:r>
            <w:r w:rsidRPr="00984CD3">
              <w:rPr>
                <w:rFonts w:eastAsia="Calibri" w:cs="David" w:hint="cs"/>
                <w:sz w:val="24"/>
                <w:szCs w:val="24"/>
                <w:rtl/>
              </w:rPr>
              <w:t xml:space="preserve"> מכתב מלווה כזה משמעותו עיטוף של הרישיון בתצורת </w:t>
            </w:r>
            <w:proofErr w:type="spellStart"/>
            <w:r w:rsidRPr="00984CD3">
              <w:rPr>
                <w:rFonts w:eastAsia="Calibri" w:cs="David" w:hint="cs"/>
                <w:sz w:val="24"/>
                <w:szCs w:val="24"/>
                <w:rtl/>
              </w:rPr>
              <w:t>מעטפית</w:t>
            </w:r>
            <w:proofErr w:type="spellEnd"/>
            <w:r w:rsidRPr="00984CD3">
              <w:rPr>
                <w:rFonts w:eastAsia="Calibri" w:cs="David" w:hint="cs"/>
                <w:sz w:val="24"/>
                <w:szCs w:val="24"/>
                <w:rtl/>
              </w:rPr>
              <w:t xml:space="preserve"> + המכתב המלווה לתוך מעטפה? איפה נדרש לתמחר מוצר זה?</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hint="cs"/>
                <w:sz w:val="24"/>
                <w:szCs w:val="24"/>
                <w:rtl/>
              </w:rPr>
            </w:pPr>
            <w:r w:rsidRPr="00984CD3">
              <w:rPr>
                <w:rFonts w:ascii="Arial" w:eastAsia="Calibri" w:hAnsi="Arial" w:cs="David" w:hint="cs"/>
                <w:sz w:val="24"/>
                <w:szCs w:val="24"/>
                <w:rtl/>
              </w:rPr>
              <w:t>נוסח המכתב המלווה על גבי</w:t>
            </w:r>
            <w:r w:rsidRPr="00984CD3">
              <w:rPr>
                <w:rFonts w:cs="David" w:hint="cs"/>
                <w:sz w:val="24"/>
                <w:szCs w:val="24"/>
                <w:rtl/>
              </w:rPr>
              <w:t xml:space="preserve"> דף </w:t>
            </w:r>
            <w:r w:rsidRPr="00984CD3">
              <w:rPr>
                <w:rFonts w:cs="David"/>
                <w:sz w:val="24"/>
                <w:szCs w:val="24"/>
              </w:rPr>
              <w:t>A</w:t>
            </w:r>
            <w:r w:rsidRPr="00984CD3">
              <w:rPr>
                <w:rFonts w:cs="David" w:hint="cs"/>
                <w:sz w:val="24"/>
                <w:szCs w:val="24"/>
                <w:rtl/>
              </w:rPr>
              <w:t xml:space="preserve">4 </w:t>
            </w:r>
            <w:r w:rsidRPr="00984CD3">
              <w:rPr>
                <w:rFonts w:ascii="Arial" w:eastAsia="Calibri" w:hAnsi="Arial" w:cs="David" w:hint="cs"/>
                <w:sz w:val="24"/>
                <w:szCs w:val="24"/>
                <w:rtl/>
              </w:rPr>
              <w:t xml:space="preserve">יועבר מהמשרד לספק הזוכה מראש. והספק הזוכה יידרש לשלוח את המכתב המלווה במעטפה נפרדת </w:t>
            </w:r>
            <w:r w:rsidRPr="00984CD3">
              <w:rPr>
                <w:rFonts w:cs="David" w:hint="cs"/>
                <w:sz w:val="24"/>
                <w:szCs w:val="24"/>
                <w:rtl/>
              </w:rPr>
              <w:t xml:space="preserve">מהרישיונות הקשיחים או טפסי אגרת הרישיון (עיבוד שנתי). </w:t>
            </w:r>
          </w:p>
          <w:p w:rsidR="00E90C07" w:rsidRPr="00984CD3" w:rsidRDefault="00E90C07" w:rsidP="00E90C07">
            <w:pPr>
              <w:spacing w:after="0" w:line="240" w:lineRule="auto"/>
              <w:jc w:val="both"/>
              <w:rPr>
                <w:rFonts w:ascii="Arial" w:eastAsia="Calibri" w:hAnsi="Arial" w:cs="David" w:hint="cs"/>
                <w:sz w:val="24"/>
                <w:szCs w:val="24"/>
                <w:rtl/>
              </w:rPr>
            </w:pPr>
          </w:p>
          <w:p w:rsidR="00E90C07" w:rsidRPr="00984CD3" w:rsidRDefault="00E90C07" w:rsidP="00E90C07">
            <w:pPr>
              <w:spacing w:after="0" w:line="240" w:lineRule="auto"/>
              <w:jc w:val="both"/>
              <w:rPr>
                <w:rFonts w:ascii="Arial" w:eastAsia="Calibri" w:hAnsi="Arial" w:cs="David"/>
                <w:sz w:val="24"/>
                <w:szCs w:val="24"/>
                <w:rtl/>
              </w:rPr>
            </w:pPr>
            <w:r w:rsidRPr="00984CD3">
              <w:rPr>
                <w:rFonts w:ascii="Arial" w:eastAsia="Calibri" w:hAnsi="Arial" w:cs="David" w:hint="cs"/>
                <w:sz w:val="24"/>
                <w:szCs w:val="24"/>
                <w:rtl/>
              </w:rPr>
              <w:t xml:space="preserve">בהתאם לסעיף 8 למכרז נדרש המציע לתמחר שירות זה במסגרת סעיף 2 נספח ד'. </w:t>
            </w: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14</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4.8.2</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לציין, כי השגיאה בהדפסת הנתונים נגרמה בשל מעשה רשלני או מחדל של הספק.</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r w:rsidR="00BA54E5">
              <w:rPr>
                <w:rFonts w:eastAsia="Calibri" w:cs="David" w:hint="cs"/>
                <w:sz w:val="24"/>
                <w:szCs w:val="24"/>
                <w:rtl/>
              </w:rPr>
              <w:t>.</w:t>
            </w: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15</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4.10.5</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נבקש להוסיף לסעיף כי הכנסת השינויים במוצרים ללא שינוי בתנאי ההתקשרות עם הספק תהיה אפשרית רק במידה ולא תהיה סטייה מהפרט הבסיסי של המכרז הזה (למשל: אותו סוג וגודל נייר, ללא שינוי בכמות הצבעים וכו')</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לא יחול שינוי בנוסח המכרז. המשרד יפעל בהגינות, סבירות ובהתאם לכללי מינהל תקין. </w:t>
            </w:r>
          </w:p>
        </w:tc>
      </w:tr>
      <w:tr w:rsidR="00E90C07" w:rsidRPr="00984CD3" w:rsidTr="0035244C">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16</w:t>
            </w:r>
          </w:p>
        </w:tc>
        <w:tc>
          <w:tcPr>
            <w:tcW w:w="658" w:type="pct"/>
            <w:shd w:val="clear" w:color="auto" w:fill="FFFFFF"/>
            <w:vAlign w:val="bottom"/>
          </w:tcPr>
          <w:p w:rsidR="00E90C07" w:rsidRPr="00984CD3" w:rsidRDefault="00E90C07" w:rsidP="00E90C07">
            <w:pPr>
              <w:bidi w:val="0"/>
              <w:spacing w:after="0" w:line="240" w:lineRule="auto"/>
              <w:jc w:val="center"/>
              <w:rPr>
                <w:rFonts w:ascii="Segoe UI Semilight" w:eastAsia="Calibri" w:hAnsi="Segoe UI Semilight" w:cs="David"/>
                <w:color w:val="000000"/>
                <w:sz w:val="24"/>
                <w:szCs w:val="24"/>
                <w:rtl/>
              </w:rPr>
            </w:pPr>
            <w:r w:rsidRPr="00984CD3">
              <w:rPr>
                <w:rFonts w:eastAsia="Calibri" w:cs="David" w:hint="cs"/>
                <w:sz w:val="24"/>
                <w:szCs w:val="24"/>
                <w:rtl/>
              </w:rPr>
              <w:t>4.10.7</w:t>
            </w:r>
          </w:p>
        </w:tc>
        <w:tc>
          <w:tcPr>
            <w:tcW w:w="1819" w:type="pct"/>
            <w:shd w:val="clear" w:color="auto" w:fill="FFFFFF"/>
            <w:vAlign w:val="bottom"/>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האם המשרד צפוי להוציא הזמנה לספק הזוכה המתארת את הכמות הנדרשת לכל סעיף לצורך ייצור מלאי תואם עבור שנה מראש?</w:t>
            </w:r>
          </w:p>
          <w:p w:rsidR="00E90C07" w:rsidRPr="00984CD3" w:rsidRDefault="00E90C07" w:rsidP="00E90C07">
            <w:pPr>
              <w:spacing w:after="0" w:line="240" w:lineRule="auto"/>
              <w:jc w:val="both"/>
              <w:rPr>
                <w:rFonts w:ascii="Segoe UI Semilight" w:eastAsia="Calibri" w:hAnsi="Segoe UI Semilight" w:cs="David"/>
                <w:color w:val="000000"/>
                <w:sz w:val="24"/>
                <w:szCs w:val="24"/>
              </w:rPr>
            </w:pP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ascii="Arial" w:eastAsia="Calibri" w:hAnsi="Arial" w:cs="David" w:hint="cs"/>
                <w:sz w:val="24"/>
                <w:szCs w:val="24"/>
                <w:rtl/>
              </w:rPr>
              <w:t xml:space="preserve">לפי סעיף 4.1 למכרז, הספק הזוכה יידרש להנפיק בתחילת כל שנה טפסי אגרת רישוי שנתית (עיבוד שנתי). את הרישיונות הקשיחים יידרש הספק להנפיק לכל אורך השנה בהתאם לדרישת המשרד. </w:t>
            </w: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17</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5.4</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נבקש להאריך את תקופת ההודעה ל60 יום לפחות</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p>
        </w:tc>
      </w:tr>
      <w:tr w:rsidR="00E90C07" w:rsidRPr="00984CD3" w:rsidTr="00272A54">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18</w:t>
            </w:r>
          </w:p>
        </w:tc>
        <w:tc>
          <w:tcPr>
            <w:tcW w:w="658" w:type="pct"/>
            <w:shd w:val="clear" w:color="auto" w:fill="FFFFFF"/>
            <w:vAlign w:val="bottom"/>
          </w:tcPr>
          <w:p w:rsidR="00E90C07" w:rsidRPr="00984CD3" w:rsidRDefault="00E90C07" w:rsidP="00E90C07">
            <w:pPr>
              <w:bidi w:val="0"/>
              <w:spacing w:after="0" w:line="240" w:lineRule="auto"/>
              <w:jc w:val="center"/>
              <w:rPr>
                <w:rFonts w:ascii="Segoe UI Semilight" w:eastAsia="Calibri" w:hAnsi="Segoe UI Semilight" w:cs="David"/>
                <w:color w:val="000000"/>
                <w:sz w:val="24"/>
                <w:szCs w:val="24"/>
                <w:rtl/>
              </w:rPr>
            </w:pPr>
            <w:r w:rsidRPr="00984CD3">
              <w:rPr>
                <w:rFonts w:eastAsia="Calibri" w:cs="David" w:hint="cs"/>
                <w:sz w:val="24"/>
                <w:szCs w:val="24"/>
                <w:rtl/>
              </w:rPr>
              <w:t>7.6</w:t>
            </w:r>
          </w:p>
        </w:tc>
        <w:tc>
          <w:tcPr>
            <w:tcW w:w="1819" w:type="pct"/>
            <w:shd w:val="clear" w:color="auto" w:fill="FFFFFF"/>
            <w:vAlign w:val="bottom"/>
          </w:tcPr>
          <w:p w:rsidR="00E90C07" w:rsidRPr="00984CD3" w:rsidRDefault="00E90C07" w:rsidP="00E90C07">
            <w:pPr>
              <w:spacing w:after="0" w:line="240" w:lineRule="auto"/>
              <w:jc w:val="both"/>
              <w:rPr>
                <w:rFonts w:ascii="Segoe UI Semilight" w:eastAsia="Calibri" w:hAnsi="Segoe UI Semilight" w:cs="David"/>
                <w:color w:val="000000"/>
                <w:sz w:val="24"/>
                <w:szCs w:val="24"/>
              </w:rPr>
            </w:pPr>
            <w:r w:rsidRPr="00984CD3">
              <w:rPr>
                <w:rFonts w:eastAsia="Calibri" w:cs="David" w:hint="cs"/>
                <w:sz w:val="24"/>
                <w:szCs w:val="24"/>
                <w:rtl/>
              </w:rPr>
              <w:t>כישורי המציע ועמידתו עפ"י דין – האם לצורך עמידה בתנאי זה גם שנת 2018 נכללת ?</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ascii="Arial" w:eastAsia="Calibri" w:hAnsi="Arial" w:cs="David" w:hint="cs"/>
                <w:sz w:val="24"/>
                <w:szCs w:val="24"/>
                <w:rtl/>
              </w:rPr>
              <w:t xml:space="preserve">לא. בהתאם לסעיף 7.6.1 למכרז נדרש המציע להציג פרויקט בוצע במהלך השני 2015-2017 בלבד.  </w:t>
            </w: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19</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8.1.2</w:t>
            </w:r>
          </w:p>
        </w:tc>
        <w:tc>
          <w:tcPr>
            <w:tcW w:w="1819" w:type="pct"/>
            <w:shd w:val="clear" w:color="auto" w:fill="FFFFFF"/>
          </w:tcPr>
          <w:p w:rsidR="00E90C07" w:rsidRPr="00984CD3" w:rsidRDefault="00BA54E5" w:rsidP="00E90C07">
            <w:pPr>
              <w:spacing w:after="0" w:line="240" w:lineRule="auto"/>
              <w:jc w:val="both"/>
              <w:rPr>
                <w:rFonts w:eastAsia="Calibri" w:cs="David"/>
                <w:sz w:val="24"/>
                <w:szCs w:val="24"/>
                <w:rtl/>
              </w:rPr>
            </w:pPr>
            <w:r>
              <w:rPr>
                <w:rFonts w:eastAsia="Calibri" w:cs="David" w:hint="cs"/>
                <w:sz w:val="24"/>
                <w:szCs w:val="24"/>
                <w:rtl/>
              </w:rPr>
              <w:t>מצוי</w:t>
            </w:r>
            <w:r w:rsidR="00E90C07" w:rsidRPr="00984CD3">
              <w:rPr>
                <w:rFonts w:eastAsia="Calibri" w:cs="David" w:hint="cs"/>
                <w:sz w:val="24"/>
                <w:szCs w:val="24"/>
                <w:rtl/>
              </w:rPr>
              <w:t>ן כי הצעת המחיר כוללת מע"מ. מניסיוננו הצעות המחיר מוגשות לרוב ללא מע"מ, למקרה ששיעור המע"מ ישתנה במהלך תקופת ההתקשרות.</w:t>
            </w:r>
          </w:p>
        </w:tc>
        <w:tc>
          <w:tcPr>
            <w:tcW w:w="2079" w:type="pct"/>
            <w:shd w:val="clear" w:color="auto" w:fill="FFFFFF"/>
          </w:tcPr>
          <w:p w:rsidR="00BA54E5" w:rsidRDefault="00BA54E5" w:rsidP="00BA54E5">
            <w:pPr>
              <w:spacing w:after="0" w:line="240" w:lineRule="auto"/>
              <w:jc w:val="both"/>
              <w:rPr>
                <w:rFonts w:eastAsia="Calibri" w:cs="David" w:hint="cs"/>
                <w:sz w:val="24"/>
                <w:szCs w:val="24"/>
                <w:rtl/>
              </w:rPr>
            </w:pPr>
            <w:r w:rsidRPr="00984CD3">
              <w:rPr>
                <w:rFonts w:ascii="Arial" w:eastAsia="Calibri" w:hAnsi="Arial" w:cs="David" w:hint="cs"/>
                <w:sz w:val="24"/>
                <w:szCs w:val="24"/>
                <w:rtl/>
              </w:rPr>
              <w:t>למעט לעניין המע"מ  והצמדה כמפורט בסעיף 12 להסכם ההתקשרות,  לא יחולו שינויים בתמורה שתשולם לספק הזוכה כמפורט בסעיף 11 להסכם ההתקשרות.</w:t>
            </w:r>
          </w:p>
          <w:p w:rsidR="00BA54E5" w:rsidRDefault="00BA54E5" w:rsidP="00BA54E5">
            <w:pPr>
              <w:spacing w:after="0" w:line="240" w:lineRule="auto"/>
              <w:jc w:val="both"/>
              <w:rPr>
                <w:rFonts w:eastAsia="Calibri" w:cs="David" w:hint="cs"/>
                <w:sz w:val="24"/>
                <w:szCs w:val="24"/>
                <w:rtl/>
              </w:rPr>
            </w:pPr>
          </w:p>
          <w:p w:rsidR="00E90C07" w:rsidRPr="00984CD3" w:rsidRDefault="00E90C07" w:rsidP="00BA54E5">
            <w:pPr>
              <w:spacing w:after="0" w:line="240" w:lineRule="auto"/>
              <w:jc w:val="both"/>
              <w:rPr>
                <w:rFonts w:eastAsia="Calibri" w:cs="David"/>
                <w:sz w:val="24"/>
                <w:szCs w:val="24"/>
                <w:rtl/>
              </w:rPr>
            </w:pP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20</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8.3</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כי הקיזוז יתבצע בכפוף למתן הודעה מראש</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 המשרד יפעל בהגינות, סבירות ובהתאם לכללי מינהל תקין.</w:t>
            </w: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21</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 xml:space="preserve">טופס הצעת המחיר </w:t>
            </w:r>
            <w:r w:rsidRPr="00984CD3">
              <w:rPr>
                <w:rFonts w:eastAsia="Calibri" w:cs="David"/>
                <w:sz w:val="24"/>
                <w:szCs w:val="24"/>
                <w:rtl/>
              </w:rPr>
              <w:t>–</w:t>
            </w:r>
            <w:r w:rsidRPr="00984CD3">
              <w:rPr>
                <w:rFonts w:eastAsia="Calibri" w:cs="David" w:hint="cs"/>
                <w:sz w:val="24"/>
                <w:szCs w:val="24"/>
                <w:rtl/>
              </w:rPr>
              <w:t xml:space="preserve"> סעיף 2</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מבקש לוודא כי המחיר הנדרש בטופס זה כולל את עלות המוצר + עלות הביול/ שליח?</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ascii="Arial" w:eastAsia="Calibri" w:hAnsi="Arial" w:cs="David" w:hint="cs"/>
                <w:sz w:val="24"/>
                <w:szCs w:val="24"/>
                <w:rtl/>
              </w:rPr>
              <w:t>בהתאם לסעיף 8.1.2 למכרז הצעת המחיר צריכה לכלול את כל עלויות המציע עבור כל אחד מהמרכיבים שמפורטים בסעיף 8.1 נשוא המכרז לרבות ביול ודיוור ומשלוח.</w:t>
            </w:r>
          </w:p>
        </w:tc>
      </w:tr>
      <w:tr w:rsidR="00E90C07" w:rsidRPr="00984CD3" w:rsidTr="0071633F">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22</w:t>
            </w:r>
          </w:p>
          <w:p w:rsidR="00E90C07" w:rsidRPr="008D1151" w:rsidRDefault="00E90C07" w:rsidP="00E90C07">
            <w:pPr>
              <w:rPr>
                <w:rFonts w:ascii="Arial" w:eastAsia="Calibri" w:hAnsi="Arial" w:cs="David"/>
                <w:b/>
                <w:bCs/>
                <w:sz w:val="24"/>
                <w:szCs w:val="24"/>
                <w:rtl/>
              </w:rPr>
            </w:pP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 xml:space="preserve">טופס הצעת המחיר </w:t>
            </w:r>
            <w:r w:rsidRPr="00984CD3">
              <w:rPr>
                <w:rFonts w:eastAsia="Calibri" w:cs="David"/>
                <w:sz w:val="24"/>
                <w:szCs w:val="24"/>
                <w:rtl/>
              </w:rPr>
              <w:t>–</w:t>
            </w:r>
            <w:r w:rsidRPr="00984CD3">
              <w:rPr>
                <w:rFonts w:eastAsia="Calibri" w:cs="David" w:hint="cs"/>
                <w:sz w:val="24"/>
                <w:szCs w:val="24"/>
                <w:rtl/>
              </w:rPr>
              <w:t xml:space="preserve"> סעיף 2</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מבקש לוודא כי במקרה ותהיה עלייה במחירון הביול של חברת דואר ישראל ו/ או אחוז המע"מ, יעודכנו מחירי המכרז בהתאמה?</w:t>
            </w:r>
          </w:p>
        </w:tc>
        <w:tc>
          <w:tcPr>
            <w:tcW w:w="2079" w:type="pct"/>
            <w:shd w:val="clear" w:color="auto" w:fill="FFFFFF"/>
          </w:tcPr>
          <w:p w:rsidR="00E90C07" w:rsidRPr="00984CD3" w:rsidRDefault="00BA54E5" w:rsidP="00BA54E5">
            <w:pPr>
              <w:spacing w:after="0" w:line="240" w:lineRule="auto"/>
              <w:jc w:val="both"/>
              <w:rPr>
                <w:rFonts w:ascii="Arial" w:eastAsia="Calibri" w:hAnsi="Arial" w:cs="David"/>
                <w:sz w:val="24"/>
                <w:szCs w:val="24"/>
                <w:rtl/>
              </w:rPr>
            </w:pPr>
            <w:r w:rsidRPr="00984CD3">
              <w:rPr>
                <w:rFonts w:eastAsia="Calibri" w:cs="David" w:hint="cs"/>
                <w:sz w:val="24"/>
                <w:szCs w:val="24"/>
                <w:rtl/>
              </w:rPr>
              <w:t>לא יחול שינוי בנוסח</w:t>
            </w:r>
            <w:r>
              <w:rPr>
                <w:rFonts w:eastAsia="Calibri" w:cs="David" w:hint="cs"/>
                <w:sz w:val="24"/>
                <w:szCs w:val="24"/>
                <w:rtl/>
              </w:rPr>
              <w:t xml:space="preserve"> המכרז, ראה תשובה סעיף </w:t>
            </w:r>
            <w:r>
              <w:rPr>
                <w:rFonts w:eastAsia="Calibri" w:cs="David" w:hint="cs"/>
                <w:sz w:val="24"/>
                <w:szCs w:val="24"/>
                <w:rtl/>
              </w:rPr>
              <w:t>19</w:t>
            </w:r>
            <w:r>
              <w:rPr>
                <w:rFonts w:eastAsia="Calibri" w:cs="David" w:hint="cs"/>
                <w:sz w:val="24"/>
                <w:szCs w:val="24"/>
                <w:rtl/>
              </w:rPr>
              <w:t xml:space="preserve"> לעיל.</w:t>
            </w:r>
          </w:p>
        </w:tc>
      </w:tr>
      <w:tr w:rsidR="00E90C07" w:rsidRPr="00984CD3" w:rsidTr="00AF7867">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23</w:t>
            </w:r>
          </w:p>
        </w:tc>
        <w:tc>
          <w:tcPr>
            <w:tcW w:w="658" w:type="pct"/>
            <w:shd w:val="clear" w:color="auto" w:fill="FFFFFF"/>
            <w:vAlign w:val="bottom"/>
          </w:tcPr>
          <w:p w:rsidR="00E90C07" w:rsidRPr="00984CD3" w:rsidRDefault="00E90C07" w:rsidP="00E90C07">
            <w:pPr>
              <w:bidi w:val="0"/>
              <w:spacing w:after="0" w:line="240" w:lineRule="auto"/>
              <w:jc w:val="center"/>
              <w:rPr>
                <w:rFonts w:ascii="Segoe UI Semilight" w:eastAsia="Calibri" w:hAnsi="Segoe UI Semilight" w:cs="David"/>
                <w:color w:val="000000"/>
                <w:sz w:val="24"/>
                <w:szCs w:val="24"/>
                <w:rtl/>
              </w:rPr>
            </w:pPr>
            <w:r w:rsidRPr="00984CD3">
              <w:rPr>
                <w:rFonts w:eastAsia="Calibri" w:cs="David" w:hint="cs"/>
                <w:sz w:val="24"/>
                <w:szCs w:val="24"/>
                <w:rtl/>
              </w:rPr>
              <w:t>הצעת המחיר</w:t>
            </w:r>
          </w:p>
        </w:tc>
        <w:tc>
          <w:tcPr>
            <w:tcW w:w="1819" w:type="pct"/>
            <w:shd w:val="clear" w:color="auto" w:fill="FFFFFF"/>
            <w:vAlign w:val="bottom"/>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האם יש לכלול את עלות הביול במחיר </w:t>
            </w:r>
            <w:proofErr w:type="spellStart"/>
            <w:r w:rsidRPr="00984CD3">
              <w:rPr>
                <w:rFonts w:eastAsia="Calibri" w:cs="David" w:hint="cs"/>
                <w:sz w:val="24"/>
                <w:szCs w:val="24"/>
                <w:rtl/>
              </w:rPr>
              <w:t>ליח</w:t>
            </w:r>
            <w:proofErr w:type="spellEnd"/>
            <w:r w:rsidRPr="00984CD3">
              <w:rPr>
                <w:rFonts w:eastAsia="Calibri" w:cs="David" w:hint="cs"/>
                <w:sz w:val="24"/>
                <w:szCs w:val="24"/>
                <w:rtl/>
              </w:rPr>
              <w:t xml:space="preserve">'? </w:t>
            </w:r>
          </w:p>
          <w:p w:rsidR="00E90C07" w:rsidRPr="00984CD3" w:rsidRDefault="00E90C07" w:rsidP="00E90C07">
            <w:pPr>
              <w:spacing w:after="0" w:line="240" w:lineRule="auto"/>
              <w:jc w:val="both"/>
              <w:rPr>
                <w:rFonts w:ascii="Segoe UI Semilight" w:eastAsia="Calibri" w:hAnsi="Segoe UI Semilight" w:cs="David"/>
                <w:color w:val="000000"/>
                <w:sz w:val="24"/>
                <w:szCs w:val="24"/>
              </w:rPr>
            </w:pP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ascii="Arial" w:eastAsia="Calibri" w:hAnsi="Arial" w:cs="David" w:hint="cs"/>
                <w:sz w:val="24"/>
                <w:szCs w:val="24"/>
                <w:rtl/>
              </w:rPr>
              <w:t xml:space="preserve">בהתאם לסעיף 8.1.2 למכרז הצעת המחיר צריכה לכלול את כל עלויות המציע עבור כל אחד מהמרכיבים שמפורטים בסעיף 8.1 נשוא המכרז לרבות ביול.  </w:t>
            </w:r>
          </w:p>
        </w:tc>
      </w:tr>
      <w:tr w:rsidR="00E90C07" w:rsidRPr="00984CD3" w:rsidTr="00AF7867">
        <w:trPr>
          <w:tblHeader/>
        </w:trPr>
        <w:tc>
          <w:tcPr>
            <w:tcW w:w="444" w:type="pct"/>
            <w:shd w:val="clear" w:color="auto" w:fill="FFFFFF"/>
          </w:tcPr>
          <w:p w:rsidR="00E90C07" w:rsidRPr="008D1151" w:rsidRDefault="00CE36AB" w:rsidP="00E90C07">
            <w:pPr>
              <w:spacing w:after="0" w:line="240" w:lineRule="auto"/>
              <w:jc w:val="both"/>
              <w:rPr>
                <w:rFonts w:ascii="Arial" w:eastAsia="Calibri" w:hAnsi="Arial" w:cs="David"/>
                <w:b/>
                <w:bCs/>
                <w:sz w:val="24"/>
                <w:szCs w:val="24"/>
                <w:rtl/>
              </w:rPr>
            </w:pPr>
            <w:r w:rsidRPr="008D1151">
              <w:rPr>
                <w:rFonts w:ascii="Arial" w:eastAsia="Calibri" w:hAnsi="Arial" w:cs="David" w:hint="cs"/>
                <w:b/>
                <w:bCs/>
                <w:sz w:val="24"/>
                <w:szCs w:val="24"/>
                <w:rtl/>
              </w:rPr>
              <w:t>24</w:t>
            </w:r>
          </w:p>
        </w:tc>
        <w:tc>
          <w:tcPr>
            <w:tcW w:w="658" w:type="pct"/>
            <w:shd w:val="clear" w:color="auto" w:fill="FFFFFF"/>
            <w:vAlign w:val="bottom"/>
          </w:tcPr>
          <w:p w:rsidR="00E90C07" w:rsidRPr="00984CD3" w:rsidRDefault="00E90C07" w:rsidP="00E90C07">
            <w:pPr>
              <w:bidi w:val="0"/>
              <w:spacing w:after="0" w:line="240" w:lineRule="auto"/>
              <w:jc w:val="center"/>
              <w:rPr>
                <w:rFonts w:ascii="Segoe UI Semilight" w:eastAsia="Calibri" w:hAnsi="Segoe UI Semilight" w:cs="David"/>
                <w:color w:val="000000"/>
                <w:sz w:val="24"/>
                <w:szCs w:val="24"/>
              </w:rPr>
            </w:pPr>
            <w:r w:rsidRPr="00984CD3">
              <w:rPr>
                <w:rFonts w:eastAsia="Calibri" w:cs="David" w:hint="cs"/>
                <w:sz w:val="24"/>
                <w:szCs w:val="24"/>
                <w:rtl/>
              </w:rPr>
              <w:t xml:space="preserve">נספח </w:t>
            </w:r>
            <w:proofErr w:type="spellStart"/>
            <w:r w:rsidRPr="00984CD3">
              <w:rPr>
                <w:rFonts w:eastAsia="Calibri" w:cs="David" w:hint="cs"/>
                <w:sz w:val="24"/>
                <w:szCs w:val="24"/>
                <w:rtl/>
              </w:rPr>
              <w:t>יג</w:t>
            </w:r>
            <w:proofErr w:type="spellEnd"/>
            <w:r w:rsidRPr="00984CD3">
              <w:rPr>
                <w:rFonts w:eastAsia="Calibri" w:cs="David" w:hint="cs"/>
                <w:sz w:val="24"/>
                <w:szCs w:val="24"/>
                <w:rtl/>
              </w:rPr>
              <w:t>'</w:t>
            </w:r>
          </w:p>
        </w:tc>
        <w:tc>
          <w:tcPr>
            <w:tcW w:w="1819" w:type="pct"/>
            <w:shd w:val="clear" w:color="auto" w:fill="FFFFFF"/>
            <w:vAlign w:val="bottom"/>
          </w:tcPr>
          <w:p w:rsidR="00E90C07" w:rsidRPr="00984CD3" w:rsidRDefault="00E90C07" w:rsidP="00E90C07">
            <w:pPr>
              <w:spacing w:after="0" w:line="240" w:lineRule="auto"/>
              <w:jc w:val="both"/>
              <w:rPr>
                <w:rFonts w:eastAsia="Calibri" w:cs="David"/>
                <w:sz w:val="24"/>
                <w:szCs w:val="24"/>
              </w:rPr>
            </w:pPr>
            <w:r w:rsidRPr="00984CD3">
              <w:rPr>
                <w:rFonts w:eastAsia="Calibri" w:cs="David" w:hint="cs"/>
                <w:sz w:val="24"/>
                <w:szCs w:val="24"/>
                <w:rtl/>
              </w:rPr>
              <w:t>דוגמא 4 (תעודת מהנדס/אדריכל): לאיזה סעיף תמחור הדוגמא הזו מתייחסת?</w:t>
            </w:r>
          </w:p>
          <w:p w:rsidR="00E90C07" w:rsidRPr="00984CD3" w:rsidRDefault="00E90C07" w:rsidP="00E90C07">
            <w:pPr>
              <w:spacing w:after="0" w:line="240" w:lineRule="auto"/>
              <w:jc w:val="both"/>
              <w:rPr>
                <w:rFonts w:ascii="Segoe UI Semilight" w:eastAsia="Calibri" w:hAnsi="Segoe UI Semilight" w:cs="David"/>
                <w:color w:val="000000"/>
                <w:sz w:val="24"/>
                <w:szCs w:val="24"/>
              </w:rPr>
            </w:pPr>
          </w:p>
        </w:tc>
        <w:tc>
          <w:tcPr>
            <w:tcW w:w="2079" w:type="pct"/>
            <w:shd w:val="clear" w:color="auto" w:fill="FFFFFF"/>
          </w:tcPr>
          <w:p w:rsidR="00E90C07" w:rsidRPr="00984CD3" w:rsidRDefault="00E90C07" w:rsidP="00E90C07">
            <w:pPr>
              <w:keepNext/>
              <w:tabs>
                <w:tab w:val="left" w:pos="-51"/>
              </w:tabs>
              <w:spacing w:after="0" w:line="240" w:lineRule="auto"/>
              <w:contextualSpacing/>
              <w:jc w:val="both"/>
              <w:rPr>
                <w:rFonts w:ascii="Arial" w:hAnsi="Arial" w:cs="David"/>
                <w:b/>
                <w:bCs/>
                <w:sz w:val="24"/>
                <w:szCs w:val="24"/>
                <w:u w:val="single"/>
                <w:rtl/>
              </w:rPr>
            </w:pPr>
            <w:r w:rsidRPr="00984CD3">
              <w:rPr>
                <w:rFonts w:ascii="Arial" w:eastAsia="Calibri" w:hAnsi="Arial" w:cs="David" w:hint="cs"/>
                <w:sz w:val="24"/>
                <w:szCs w:val="24"/>
                <w:rtl/>
              </w:rPr>
              <w:t xml:space="preserve">לפי סעיף 4.7 למכרז, </w:t>
            </w:r>
            <w:r w:rsidRPr="00984CD3">
              <w:rPr>
                <w:rFonts w:ascii="Arial" w:eastAsia="Calibri" w:hAnsi="Arial" w:cs="David" w:hint="cs"/>
                <w:sz w:val="24"/>
                <w:szCs w:val="24"/>
                <w:rtl/>
              </w:rPr>
              <w:t>המשרד יהיה רשאי</w:t>
            </w:r>
            <w:r w:rsidRPr="00984CD3">
              <w:rPr>
                <w:rFonts w:ascii="Arial" w:eastAsia="Calibri" w:hAnsi="Arial" w:cs="David" w:hint="cs"/>
                <w:sz w:val="24"/>
                <w:szCs w:val="24"/>
                <w:rtl/>
              </w:rPr>
              <w:t>, אך לא חייב,</w:t>
            </w:r>
            <w:r w:rsidRPr="00984CD3">
              <w:rPr>
                <w:rFonts w:ascii="Arial" w:eastAsia="Calibri" w:hAnsi="Arial" w:cs="David" w:hint="cs"/>
                <w:sz w:val="24"/>
                <w:szCs w:val="24"/>
                <w:rtl/>
              </w:rPr>
              <w:t xml:space="preserve"> לרכוש מהספק שירותים זהים או דומים לשירותים המפורטים לעיל עבור האגף וכן עבור יחידות נוספות במשרד</w:t>
            </w:r>
            <w:r w:rsidRPr="00984CD3">
              <w:rPr>
                <w:rFonts w:cs="David" w:hint="cs"/>
                <w:sz w:val="24"/>
                <w:szCs w:val="24"/>
                <w:rtl/>
              </w:rPr>
              <w:t>, לרבות תעודות</w:t>
            </w:r>
            <w:r w:rsidRPr="00984CD3">
              <w:rPr>
                <w:rFonts w:cs="David" w:hint="cs"/>
                <w:sz w:val="24"/>
                <w:szCs w:val="24"/>
                <w:rtl/>
              </w:rPr>
              <w:t xml:space="preserve">.   </w:t>
            </w:r>
            <w:r w:rsidRPr="00984CD3">
              <w:rPr>
                <w:rFonts w:cs="David"/>
                <w:sz w:val="24"/>
                <w:szCs w:val="24"/>
                <w:rtl/>
              </w:rPr>
              <w:t xml:space="preserve">  </w:t>
            </w:r>
          </w:p>
          <w:p w:rsidR="00E90C07" w:rsidRPr="00984CD3" w:rsidRDefault="00E90C07" w:rsidP="00E90C07">
            <w:pPr>
              <w:spacing w:after="0" w:line="240" w:lineRule="auto"/>
              <w:jc w:val="both"/>
              <w:rPr>
                <w:rFonts w:ascii="Arial" w:eastAsia="Calibri" w:hAnsi="Arial" w:cs="David"/>
                <w:b/>
                <w:bCs/>
                <w:sz w:val="24"/>
                <w:szCs w:val="24"/>
                <w:rtl/>
              </w:rPr>
            </w:pPr>
            <w:r w:rsidRPr="00984CD3">
              <w:rPr>
                <w:rFonts w:ascii="Arial" w:eastAsia="Calibri" w:hAnsi="Arial" w:cs="David" w:hint="cs"/>
                <w:b/>
                <w:bCs/>
                <w:sz w:val="24"/>
                <w:szCs w:val="24"/>
                <w:rtl/>
              </w:rPr>
              <w:t xml:space="preserve"> </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25</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3.1,3.2,3.3</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הסעיפים מנוסחים באופן חד-צדדי. לאור זאת מבוקש, כי ת</w:t>
            </w:r>
            <w:r w:rsidR="00CE36AB">
              <w:rPr>
                <w:rFonts w:eastAsia="Calibri" w:cs="David" w:hint="cs"/>
                <w:sz w:val="24"/>
                <w:szCs w:val="24"/>
                <w:rtl/>
              </w:rPr>
              <w:t>י</w:t>
            </w:r>
            <w:r w:rsidRPr="00984CD3">
              <w:rPr>
                <w:rFonts w:eastAsia="Calibri" w:cs="David" w:hint="cs"/>
                <w:sz w:val="24"/>
                <w:szCs w:val="24"/>
                <w:rtl/>
              </w:rPr>
              <w:t>דרש הסכמת הספק להארכת תקופת ההתקשרות, או לחילופין, במהלך ההארכות ת</w:t>
            </w:r>
            <w:r w:rsidR="00CE36AB">
              <w:rPr>
                <w:rFonts w:eastAsia="Calibri" w:cs="David" w:hint="cs"/>
                <w:sz w:val="24"/>
                <w:szCs w:val="24"/>
                <w:rtl/>
              </w:rPr>
              <w:t>י</w:t>
            </w:r>
            <w:r w:rsidRPr="00984CD3">
              <w:rPr>
                <w:rFonts w:eastAsia="Calibri" w:cs="David" w:hint="cs"/>
                <w:sz w:val="24"/>
                <w:szCs w:val="24"/>
                <w:rtl/>
              </w:rPr>
              <w:t>נתן לספק האפשרות להביא את ההסכם לידי גמר בהתראה של 60 ימים מראש.</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26</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9.4</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הפרקטיקה הנוהגת אצלנו </w:t>
            </w:r>
            <w:r w:rsidRPr="00984CD3">
              <w:rPr>
                <w:rFonts w:eastAsia="Calibri" w:cs="David"/>
                <w:sz w:val="24"/>
                <w:szCs w:val="24"/>
                <w:rtl/>
              </w:rPr>
              <w:t>–</w:t>
            </w:r>
            <w:r w:rsidRPr="00984CD3">
              <w:rPr>
                <w:rFonts w:eastAsia="Calibri" w:cs="David" w:hint="cs"/>
                <w:sz w:val="24"/>
                <w:szCs w:val="24"/>
                <w:rtl/>
              </w:rPr>
              <w:t xml:space="preserve"> כל עובד חותם מולנו, טרם תחילת עבודתו, על התחייבות לשמירת סודיות, ואנו מתחייבים בשם עובדינו מול הלקוחות. כך הנושא מכוסה בכל עת, לרבות במקרה של חילופי עובדים. מבוקש להחיל נוהל זה גם על ההתקשרות עם המשרד.</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לא יחול שינוי בנוסח המכרז. </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27</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10.3</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איננו מאפשרים גישה למערכת התקציבית ולהנהלת החשבונות </w:t>
            </w:r>
            <w:r w:rsidRPr="00984CD3">
              <w:rPr>
                <w:rFonts w:eastAsia="Calibri" w:cs="David"/>
                <w:sz w:val="24"/>
                <w:szCs w:val="24"/>
                <w:rtl/>
              </w:rPr>
              <w:t>–</w:t>
            </w:r>
            <w:r w:rsidRPr="00984CD3">
              <w:rPr>
                <w:rFonts w:eastAsia="Calibri" w:cs="David" w:hint="cs"/>
                <w:sz w:val="24"/>
                <w:szCs w:val="24"/>
                <w:rtl/>
              </w:rPr>
              <w:t xml:space="preserve"> מבוקש כי אישור רו"ח יהווה תחליף לכך.</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28</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10.4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למחוק סעיף זה. איננו מאפשרים גישה למערכת הממוחשבת שלנו.</w:t>
            </w:r>
          </w:p>
        </w:tc>
        <w:tc>
          <w:tcPr>
            <w:tcW w:w="2079" w:type="pct"/>
            <w:shd w:val="clear" w:color="auto" w:fill="FFFFFF"/>
          </w:tcPr>
          <w:p w:rsidR="00E90C07" w:rsidRPr="00984CD3" w:rsidRDefault="00E90C07" w:rsidP="00E90C07">
            <w:pPr>
              <w:spacing w:after="0" w:line="240" w:lineRule="auto"/>
              <w:jc w:val="both"/>
              <w:rPr>
                <w:rFonts w:eastAsia="Calibri" w:cs="David" w:hint="cs"/>
                <w:sz w:val="24"/>
                <w:szCs w:val="24"/>
                <w:rtl/>
              </w:rPr>
            </w:pPr>
            <w:r w:rsidRPr="00984CD3">
              <w:rPr>
                <w:rFonts w:eastAsia="Calibri" w:cs="David" w:hint="cs"/>
                <w:sz w:val="24"/>
                <w:szCs w:val="24"/>
                <w:rtl/>
              </w:rPr>
              <w:t xml:space="preserve">הסעיף יתוקן כך שהמילים "מערכת ממוחשבת" יושמטו. </w:t>
            </w:r>
          </w:p>
          <w:p w:rsidR="00E90C07" w:rsidRPr="00984CD3" w:rsidRDefault="00E90C07" w:rsidP="00E90C07">
            <w:pPr>
              <w:spacing w:after="0" w:line="240" w:lineRule="auto"/>
              <w:jc w:val="both"/>
              <w:rPr>
                <w:rFonts w:ascii="Times New Roman" w:hAnsi="Times New Roman" w:cs="David"/>
                <w:sz w:val="24"/>
                <w:szCs w:val="24"/>
              </w:rPr>
            </w:pPr>
            <w:r w:rsidRPr="00984CD3">
              <w:rPr>
                <w:rFonts w:eastAsia="Calibri" w:cs="David" w:hint="cs"/>
                <w:sz w:val="24"/>
                <w:szCs w:val="24"/>
                <w:rtl/>
              </w:rPr>
              <w:t>להלן נוסח סופי של הסעיף: "</w:t>
            </w:r>
            <w:r w:rsidRPr="00984CD3">
              <w:rPr>
                <w:rFonts w:ascii="Times New Roman" w:hAnsi="Times New Roman" w:cs="David" w:hint="cs"/>
                <w:sz w:val="24"/>
                <w:szCs w:val="24"/>
                <w:rtl/>
              </w:rPr>
              <w:t>המשרד יהא רשאי לקבל, עפ"י דרישה, למאגר המידע ולארכיב של נותן השירותים.</w:t>
            </w:r>
            <w:r w:rsidRPr="00984CD3">
              <w:rPr>
                <w:rFonts w:ascii="Times New Roman" w:hAnsi="Times New Roman" w:cs="David" w:hint="cs"/>
                <w:sz w:val="24"/>
                <w:szCs w:val="24"/>
                <w:rtl/>
              </w:rPr>
              <w:t>"</w:t>
            </w:r>
            <w:r w:rsidRPr="00984CD3">
              <w:rPr>
                <w:rFonts w:ascii="Times New Roman" w:hAnsi="Times New Roman" w:cs="David" w:hint="cs"/>
                <w:sz w:val="24"/>
                <w:szCs w:val="24"/>
                <w:rtl/>
              </w:rPr>
              <w:t xml:space="preserve"> </w:t>
            </w:r>
          </w:p>
          <w:p w:rsidR="00E90C07" w:rsidRPr="00984CD3" w:rsidRDefault="00E90C07" w:rsidP="00E90C07">
            <w:pPr>
              <w:spacing w:after="0" w:line="240" w:lineRule="auto"/>
              <w:jc w:val="both"/>
              <w:rPr>
                <w:rFonts w:eastAsia="Calibri" w:cs="David" w:hint="cs"/>
                <w:sz w:val="24"/>
                <w:szCs w:val="24"/>
                <w:highlight w:val="green"/>
                <w:rtl/>
              </w:rPr>
            </w:pPr>
          </w:p>
          <w:p w:rsidR="00E90C07" w:rsidRPr="00984CD3" w:rsidRDefault="00E90C07" w:rsidP="00E90C07">
            <w:pPr>
              <w:spacing w:after="0" w:line="240" w:lineRule="auto"/>
              <w:jc w:val="both"/>
              <w:rPr>
                <w:rFonts w:eastAsia="Calibri" w:cs="David"/>
                <w:sz w:val="24"/>
                <w:szCs w:val="24"/>
                <w:rtl/>
              </w:rPr>
            </w:pP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29</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12.2.3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כי הצמדה שלילית לא תילקח בחשבון.</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w:t>
            </w:r>
            <w:r w:rsidR="00704B00">
              <w:rPr>
                <w:rFonts w:eastAsia="Calibri" w:cs="David" w:hint="cs"/>
                <w:sz w:val="24"/>
                <w:szCs w:val="24"/>
                <w:rtl/>
              </w:rPr>
              <w:t>.</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30</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14</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כי הקיזוז יתבצע בכפוף למתן הודעה מראש</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לא יחול שינוי בנוסח המכרז. המשרד יפעל בהגינות, סבירות ובהתאם לכללי מינהל תקין.</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31</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15.1</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לבצע בנוסח הסעיף את השינויים הבאים:</w:t>
            </w:r>
          </w:p>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 ממעשה רשלני או מחדל של נותן השירותים.</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לא יחול שינוי בנוסח המכרז. </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32</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15.1.2</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שורה 3 </w:t>
            </w:r>
            <w:r w:rsidRPr="00984CD3">
              <w:rPr>
                <w:rFonts w:eastAsia="Calibri" w:cs="David"/>
                <w:sz w:val="24"/>
                <w:szCs w:val="24"/>
                <w:rtl/>
              </w:rPr>
              <w:t>–</w:t>
            </w:r>
            <w:r w:rsidRPr="00984CD3">
              <w:rPr>
                <w:rFonts w:eastAsia="Calibri" w:cs="David" w:hint="cs"/>
                <w:sz w:val="24"/>
                <w:szCs w:val="24"/>
                <w:rtl/>
              </w:rPr>
              <w:t xml:space="preserve"> מבוקש למחוק את המילים "או עקיפה".</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לא יחול שינוי בנוסח המכרז. </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33</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17.4</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שורה 2 </w:t>
            </w:r>
            <w:r w:rsidRPr="00984CD3">
              <w:rPr>
                <w:rFonts w:eastAsia="Calibri" w:cs="David"/>
                <w:sz w:val="24"/>
                <w:szCs w:val="24"/>
                <w:rtl/>
              </w:rPr>
              <w:t>–</w:t>
            </w:r>
            <w:r w:rsidRPr="00984CD3">
              <w:rPr>
                <w:rFonts w:eastAsia="Calibri" w:cs="David" w:hint="cs"/>
                <w:sz w:val="24"/>
                <w:szCs w:val="24"/>
                <w:rtl/>
              </w:rPr>
              <w:t xml:space="preserve"> מבוקש למחוק את המלה "תוכנית".</w:t>
            </w:r>
          </w:p>
        </w:tc>
        <w:tc>
          <w:tcPr>
            <w:tcW w:w="207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לא יחול שינוי בנוסח המכרז. </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34</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18.3</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כי הסדרים מיוחדים, כאמור בסעיף, יתואמו מראש עם הספק ויתבצעו בשיתוף פעולה עמו.</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eastAsia="Calibri" w:cs="David" w:hint="cs"/>
                <w:sz w:val="24"/>
                <w:szCs w:val="24"/>
                <w:rtl/>
              </w:rPr>
              <w:t>לא יחול שינוי בנוסח המכרז. המשרד יפעל בהגינות, סבירות ובהתאם לכללי מינהל תקין.</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35</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18.5</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 xml:space="preserve">שורה 2 </w:t>
            </w:r>
            <w:r w:rsidRPr="00984CD3">
              <w:rPr>
                <w:rFonts w:eastAsia="Calibri" w:cs="David"/>
                <w:sz w:val="24"/>
                <w:szCs w:val="24"/>
                <w:rtl/>
              </w:rPr>
              <w:t>–</w:t>
            </w:r>
            <w:r w:rsidRPr="00984CD3">
              <w:rPr>
                <w:rFonts w:eastAsia="Calibri" w:cs="David" w:hint="cs"/>
                <w:sz w:val="24"/>
                <w:szCs w:val="24"/>
                <w:rtl/>
              </w:rPr>
              <w:t xml:space="preserve"> מבוקש למחוק את המלה "הידע", אשר רובו מהווה סוד מסחרי של הספק. כמו כן מבוקש להגביל את המידע בסעיף זה, למידע שהתקבל מהמשרד לצורך מתן השירותים על פי הסכם זה.</w:t>
            </w:r>
          </w:p>
        </w:tc>
        <w:tc>
          <w:tcPr>
            <w:tcW w:w="2079" w:type="pct"/>
            <w:shd w:val="clear" w:color="auto" w:fill="FFFFFF"/>
          </w:tcPr>
          <w:p w:rsidR="00E90C07" w:rsidRPr="00984CD3" w:rsidRDefault="00E90C07" w:rsidP="00E90C07">
            <w:pPr>
              <w:spacing w:after="0" w:line="240" w:lineRule="auto"/>
              <w:jc w:val="both"/>
              <w:rPr>
                <w:rFonts w:eastAsia="Calibri" w:cs="David" w:hint="cs"/>
                <w:sz w:val="24"/>
                <w:szCs w:val="24"/>
                <w:rtl/>
              </w:rPr>
            </w:pPr>
            <w:r w:rsidRPr="00984CD3">
              <w:rPr>
                <w:rFonts w:eastAsia="Calibri" w:cs="David" w:hint="cs"/>
                <w:sz w:val="24"/>
                <w:szCs w:val="24"/>
                <w:rtl/>
              </w:rPr>
              <w:t>לא יחול שינוי בנוסח המכרז.</w:t>
            </w:r>
          </w:p>
          <w:p w:rsidR="00E90C07" w:rsidRPr="00984CD3" w:rsidRDefault="00E90C07" w:rsidP="00E90C07">
            <w:pPr>
              <w:spacing w:after="0" w:line="240" w:lineRule="auto"/>
              <w:jc w:val="both"/>
              <w:rPr>
                <w:rFonts w:eastAsia="Calibri" w:cs="David" w:hint="cs"/>
                <w:sz w:val="24"/>
                <w:szCs w:val="24"/>
                <w:rtl/>
              </w:rPr>
            </w:pPr>
            <w:r w:rsidRPr="00984CD3">
              <w:rPr>
                <w:rFonts w:eastAsia="Calibri" w:cs="David" w:hint="cs"/>
                <w:sz w:val="24"/>
                <w:szCs w:val="24"/>
                <w:rtl/>
              </w:rPr>
              <w:t xml:space="preserve">בהתאם לסעיף 18.5 להסכם ההתקשרות   מדובר בידע ומידע הנמצאים ברשותו של הספק בקשר למתן השירות נשוא המכרז.  </w:t>
            </w:r>
          </w:p>
          <w:p w:rsidR="00E90C07" w:rsidRPr="00984CD3" w:rsidRDefault="00E90C07" w:rsidP="00E90C07">
            <w:pPr>
              <w:spacing w:after="0" w:line="240" w:lineRule="auto"/>
              <w:jc w:val="both"/>
              <w:rPr>
                <w:rFonts w:ascii="Arial" w:eastAsia="Calibri" w:hAnsi="Arial" w:cs="David"/>
                <w:sz w:val="24"/>
                <w:szCs w:val="24"/>
                <w:rtl/>
              </w:rPr>
            </w:pP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36</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18.10</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כי ביקורת כאמור תתבצע בתיאום מראש עם הספק, ושלא יהיה בה כדי לפגוע במהלך עבודתו השוטף של הספק, ובהתחייבויותיו לשמירת סודיות כלפי לקוחותיו האחרים.</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eastAsia="Calibri" w:cs="David" w:hint="cs"/>
                <w:sz w:val="24"/>
                <w:szCs w:val="24"/>
                <w:rtl/>
              </w:rPr>
              <w:t xml:space="preserve">לא יחול שינוי בנוסח המכרז. </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37</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19.2</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עיון בספרי החשבונות והעתקתם אינו מקובל עלינו. מבוקש כי אישורים מרו"ח יהוו תחליף לכך.</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eastAsia="Calibri" w:cs="David" w:hint="cs"/>
                <w:sz w:val="24"/>
                <w:szCs w:val="24"/>
                <w:rtl/>
              </w:rPr>
              <w:t>לא יחול שינוי בנוסח המכרז.</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38</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19.3</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ויתור גורף על טענה בדבר חיסיון או סודיות או הגנת הפרטיות איננו מקובל. מבוקש לצמצם את הדרישה.</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eastAsia="Calibri" w:cs="David" w:hint="cs"/>
                <w:sz w:val="24"/>
                <w:szCs w:val="24"/>
                <w:rtl/>
              </w:rPr>
              <w:t>לא יחול שינוי בנוסח המכרז. המשרד יפעל בהגינות, סבירות ובהתאם לכללי מינהל תקין.</w:t>
            </w:r>
          </w:p>
        </w:tc>
      </w:tr>
      <w:tr w:rsidR="00E90C07" w:rsidRPr="00984CD3" w:rsidTr="00CA549D">
        <w:trPr>
          <w:tblHeader/>
        </w:trPr>
        <w:tc>
          <w:tcPr>
            <w:tcW w:w="444" w:type="pct"/>
            <w:shd w:val="clear" w:color="auto" w:fill="FFFFFF"/>
          </w:tcPr>
          <w:p w:rsidR="00E90C07" w:rsidRPr="008D1151" w:rsidRDefault="00CE36AB" w:rsidP="00E90C07">
            <w:pPr>
              <w:spacing w:after="0" w:line="240" w:lineRule="auto"/>
              <w:jc w:val="both"/>
              <w:rPr>
                <w:rFonts w:eastAsia="Calibri" w:cs="David"/>
                <w:b/>
                <w:bCs/>
                <w:sz w:val="24"/>
                <w:szCs w:val="24"/>
                <w:rtl/>
              </w:rPr>
            </w:pPr>
            <w:r w:rsidRPr="008D1151">
              <w:rPr>
                <w:rFonts w:eastAsia="Calibri" w:cs="David" w:hint="cs"/>
                <w:b/>
                <w:bCs/>
                <w:sz w:val="24"/>
                <w:szCs w:val="24"/>
                <w:rtl/>
              </w:rPr>
              <w:t>39</w:t>
            </w:r>
          </w:p>
        </w:tc>
        <w:tc>
          <w:tcPr>
            <w:tcW w:w="658" w:type="pct"/>
            <w:shd w:val="clear" w:color="auto" w:fill="FFFFFF"/>
          </w:tcPr>
          <w:p w:rsidR="00E90C07" w:rsidRPr="00984CD3" w:rsidRDefault="00E90C07" w:rsidP="00E90C07">
            <w:pPr>
              <w:spacing w:after="0" w:line="240" w:lineRule="auto"/>
              <w:jc w:val="center"/>
              <w:rPr>
                <w:rFonts w:eastAsia="Calibri" w:cs="David"/>
                <w:sz w:val="24"/>
                <w:szCs w:val="24"/>
                <w:rtl/>
              </w:rPr>
            </w:pPr>
            <w:r w:rsidRPr="00984CD3">
              <w:rPr>
                <w:rFonts w:eastAsia="Calibri" w:cs="David" w:hint="cs"/>
                <w:sz w:val="24"/>
                <w:szCs w:val="24"/>
                <w:rtl/>
              </w:rPr>
              <w:t>20.2</w:t>
            </w:r>
            <w:r>
              <w:rPr>
                <w:rFonts w:eastAsia="Calibri" w:cs="David" w:hint="cs"/>
                <w:sz w:val="24"/>
                <w:szCs w:val="24"/>
                <w:rtl/>
              </w:rPr>
              <w:t xml:space="preserve"> להסכם ההתקשרות</w:t>
            </w:r>
          </w:p>
        </w:tc>
        <w:tc>
          <w:tcPr>
            <w:tcW w:w="1819" w:type="pct"/>
            <w:shd w:val="clear" w:color="auto" w:fill="FFFFFF"/>
          </w:tcPr>
          <w:p w:rsidR="00E90C07" w:rsidRPr="00984CD3" w:rsidRDefault="00E90C07" w:rsidP="00E90C07">
            <w:pPr>
              <w:spacing w:after="0" w:line="240" w:lineRule="auto"/>
              <w:jc w:val="both"/>
              <w:rPr>
                <w:rFonts w:eastAsia="Calibri" w:cs="David"/>
                <w:sz w:val="24"/>
                <w:szCs w:val="24"/>
                <w:rtl/>
              </w:rPr>
            </w:pPr>
            <w:r w:rsidRPr="00984CD3">
              <w:rPr>
                <w:rFonts w:eastAsia="Calibri" w:cs="David" w:hint="cs"/>
                <w:sz w:val="24"/>
                <w:szCs w:val="24"/>
                <w:rtl/>
              </w:rPr>
              <w:t>מבוקש לשנות את נוסח הסעיף, כך שהימנעות מתביעת זכות של מי מהצדדים לא תחשב כ</w:t>
            </w:r>
            <w:r>
              <w:rPr>
                <w:rFonts w:eastAsia="Calibri" w:cs="David" w:hint="cs"/>
                <w:sz w:val="24"/>
                <w:szCs w:val="24"/>
                <w:rtl/>
              </w:rPr>
              <w:t>ו</w:t>
            </w:r>
            <w:r w:rsidRPr="00984CD3">
              <w:rPr>
                <w:rFonts w:eastAsia="Calibri" w:cs="David" w:hint="cs"/>
                <w:sz w:val="24"/>
                <w:szCs w:val="24"/>
                <w:rtl/>
              </w:rPr>
              <w:t>ויתור על אותה זכות.</w:t>
            </w:r>
          </w:p>
        </w:tc>
        <w:tc>
          <w:tcPr>
            <w:tcW w:w="2079" w:type="pct"/>
            <w:shd w:val="clear" w:color="auto" w:fill="FFFFFF"/>
          </w:tcPr>
          <w:p w:rsidR="00E90C07" w:rsidRPr="00984CD3" w:rsidRDefault="00E90C07" w:rsidP="00E90C07">
            <w:pPr>
              <w:spacing w:after="0" w:line="240" w:lineRule="auto"/>
              <w:jc w:val="both"/>
              <w:rPr>
                <w:rFonts w:ascii="Arial" w:eastAsia="Calibri" w:hAnsi="Arial" w:cs="David"/>
                <w:sz w:val="24"/>
                <w:szCs w:val="24"/>
                <w:rtl/>
              </w:rPr>
            </w:pPr>
            <w:r w:rsidRPr="00984CD3">
              <w:rPr>
                <w:rFonts w:eastAsia="Calibri" w:cs="David" w:hint="cs"/>
                <w:sz w:val="24"/>
                <w:szCs w:val="24"/>
                <w:rtl/>
              </w:rPr>
              <w:t>לא יחול שינוי בנוסח המכרז.</w:t>
            </w:r>
          </w:p>
        </w:tc>
      </w:tr>
    </w:tbl>
    <w:p w:rsidR="00EB762A" w:rsidRPr="00E90C07" w:rsidRDefault="00EB762A"/>
    <w:sectPr w:rsidR="00EB762A" w:rsidRPr="00E90C07" w:rsidSect="00415B40">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4E5B" w:rsidRDefault="00F84E5B">
      <w:pPr>
        <w:spacing w:after="0" w:line="240" w:lineRule="auto"/>
      </w:pPr>
      <w:r>
        <w:separator/>
      </w:r>
    </w:p>
  </w:endnote>
  <w:endnote w:type="continuationSeparator" w:id="0">
    <w:p w:rsidR="00F84E5B" w:rsidRDefault="00F84E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emilight">
    <w:altName w:val="Arial"/>
    <w:charset w:val="00"/>
    <w:family w:val="swiss"/>
    <w:pitch w:val="variable"/>
    <w:sig w:usb0="00000000" w:usb1="C000E47F"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84E5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E99" w:rsidRPr="007D7FF5" w:rsidRDefault="0060417C" w:rsidP="00CB6E99">
    <w:pPr>
      <w:spacing w:after="0" w:line="240" w:lineRule="auto"/>
      <w:ind w:left="-765"/>
      <w:rPr>
        <w:sz w:val="20"/>
        <w:szCs w:val="20"/>
      </w:rPr>
    </w:pPr>
    <w:r>
      <w:rPr>
        <w:rFonts w:hint="cs"/>
        <w:sz w:val="20"/>
        <w:szCs w:val="20"/>
        <w:rtl/>
      </w:rPr>
      <w:t>משרד הכלכלה והתעשייה</w:t>
    </w:r>
  </w:p>
  <w:p w:rsidR="00CB6E99" w:rsidRDefault="00CB6E99" w:rsidP="00CB6E99">
    <w:pPr>
      <w:pStyle w:val="a5"/>
      <w:tabs>
        <w:tab w:val="clear" w:pos="8306"/>
        <w:tab w:val="right" w:pos="8873"/>
      </w:tabs>
      <w:ind w:left="-765"/>
      <w:rPr>
        <w:rtl/>
        <w:cs/>
      </w:rPr>
    </w:pPr>
    <w:r w:rsidRPr="007D7FF5">
      <w:rPr>
        <w:sz w:val="20"/>
        <w:szCs w:val="20"/>
        <w:rtl/>
      </w:rPr>
      <w:t>בניין ג'נרי, רחוב בנק ישראל 5, קר</w:t>
    </w:r>
    <w:r w:rsidR="005E326A">
      <w:rPr>
        <w:rFonts w:hint="cs"/>
        <w:sz w:val="20"/>
        <w:szCs w:val="20"/>
        <w:rtl/>
      </w:rPr>
      <w:t>י</w:t>
    </w:r>
    <w:r w:rsidRPr="007D7FF5">
      <w:rPr>
        <w:sz w:val="20"/>
        <w:szCs w:val="20"/>
        <w:rtl/>
      </w:rPr>
      <w:t>ית הממשלה, ת"ד 3166, ירושלים 9103101</w:t>
    </w:r>
    <w:r w:rsidRPr="007D7FF5">
      <w:rPr>
        <w:rFonts w:hint="cs"/>
        <w:sz w:val="20"/>
        <w:szCs w:val="20"/>
        <w:rtl/>
        <w:cs/>
      </w:rPr>
      <w:br/>
      <w:t>טל' 02-</w:t>
    </w:r>
    <w:r>
      <w:rPr>
        <w:rFonts w:hint="cs"/>
        <w:sz w:val="20"/>
        <w:szCs w:val="20"/>
        <w:rtl/>
        <w:cs/>
      </w:rPr>
      <w:t>6662319</w:t>
    </w:r>
    <w:r w:rsidRPr="007D7FF5">
      <w:rPr>
        <w:rFonts w:hint="cs"/>
        <w:sz w:val="20"/>
        <w:szCs w:val="20"/>
        <w:rtl/>
        <w:cs/>
      </w:rPr>
      <w:t>, פקס 02-</w:t>
    </w:r>
    <w:r>
      <w:rPr>
        <w:rFonts w:hint="cs"/>
        <w:sz w:val="20"/>
        <w:szCs w:val="20"/>
        <w:rtl/>
        <w:cs/>
      </w:rPr>
      <w:t>6662801</w:t>
    </w:r>
    <w:r w:rsidRPr="007D7FF5">
      <w:rPr>
        <w:rFonts w:hint="cs"/>
        <w:sz w:val="20"/>
        <w:szCs w:val="20"/>
        <w:rtl/>
        <w:cs/>
      </w:rPr>
      <w:t xml:space="preserve">. </w:t>
    </w:r>
  </w:p>
  <w:p w:rsidR="00415B40" w:rsidRDefault="00F84E5B" w:rsidP="00415B40">
    <w:pPr>
      <w:pStyle w:val="a5"/>
      <w:ind w:hanging="1759"/>
      <w:rPr>
        <w:rtl/>
      </w:rPr>
    </w:pPr>
  </w:p>
  <w:p w:rsidR="00CB6E99" w:rsidRDefault="00CB6E99" w:rsidP="00415B40">
    <w:pPr>
      <w:pStyle w:val="a5"/>
      <w:ind w:hanging="1759"/>
      <w:rPr>
        <w:rtl/>
      </w:rPr>
    </w:pPr>
  </w:p>
  <w:p w:rsidR="00CB6E99" w:rsidRDefault="00CB6E99"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84E5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4E5B" w:rsidRDefault="00F84E5B">
      <w:pPr>
        <w:spacing w:after="0" w:line="240" w:lineRule="auto"/>
      </w:pPr>
      <w:r>
        <w:separator/>
      </w:r>
    </w:p>
  </w:footnote>
  <w:footnote w:type="continuationSeparator" w:id="0">
    <w:p w:rsidR="00F84E5B" w:rsidRDefault="00F84E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84E5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B24190" w:rsidP="00415B40">
    <w:pPr>
      <w:pStyle w:val="a3"/>
      <w:tabs>
        <w:tab w:val="clear" w:pos="8306"/>
      </w:tabs>
      <w:ind w:left="-58" w:right="-1800" w:hanging="1701"/>
    </w:pPr>
    <w:r>
      <w:rPr>
        <w:noProof/>
      </w:rPr>
      <w:drawing>
        <wp:inline distT="0" distB="0" distL="0" distR="0">
          <wp:extent cx="7503893" cy="1876425"/>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5.jpg"/>
                  <pic:cNvPicPr/>
                </pic:nvPicPr>
                <pic:blipFill>
                  <a:blip r:embed="rId1">
                    <a:extLst>
                      <a:ext uri="{28A0092B-C50C-407E-A947-70E740481C1C}">
                        <a14:useLocalDpi xmlns:a14="http://schemas.microsoft.com/office/drawing/2010/main" val="0"/>
                      </a:ext>
                    </a:extLst>
                  </a:blip>
                  <a:stretch>
                    <a:fillRect/>
                  </a:stretch>
                </pic:blipFill>
                <pic:spPr>
                  <a:xfrm>
                    <a:off x="0" y="0"/>
                    <a:ext cx="7529268" cy="188277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84E5B">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1D4D"/>
    <w:rsid w:val="003C2CD2"/>
    <w:rsid w:val="004F60E2"/>
    <w:rsid w:val="005E326A"/>
    <w:rsid w:val="0060417C"/>
    <w:rsid w:val="00704B00"/>
    <w:rsid w:val="008D1151"/>
    <w:rsid w:val="00AC1D4D"/>
    <w:rsid w:val="00B24190"/>
    <w:rsid w:val="00BA54E5"/>
    <w:rsid w:val="00BB765D"/>
    <w:rsid w:val="00CB6E99"/>
    <w:rsid w:val="00CE36AB"/>
    <w:rsid w:val="00D211D1"/>
    <w:rsid w:val="00E90C07"/>
    <w:rsid w:val="00E93841"/>
    <w:rsid w:val="00EB762A"/>
    <w:rsid w:val="00F84E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0C0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11D1"/>
    <w:pPr>
      <w:tabs>
        <w:tab w:val="center" w:pos="4153"/>
        <w:tab w:val="right" w:pos="8306"/>
      </w:tabs>
      <w:spacing w:after="0" w:line="240" w:lineRule="auto"/>
    </w:pPr>
  </w:style>
  <w:style w:type="character" w:customStyle="1" w:styleId="a4">
    <w:name w:val="כותרת עליונה תו"/>
    <w:basedOn w:val="a0"/>
    <w:link w:val="a3"/>
    <w:uiPriority w:val="99"/>
    <w:rsid w:val="00D211D1"/>
    <w:rPr>
      <w:rFonts w:ascii="Calibri" w:eastAsia="Times New Roman" w:hAnsi="Calibri" w:cs="Arial"/>
    </w:rPr>
  </w:style>
  <w:style w:type="paragraph" w:styleId="a5">
    <w:name w:val="footer"/>
    <w:basedOn w:val="a"/>
    <w:link w:val="a6"/>
    <w:uiPriority w:val="99"/>
    <w:unhideWhenUsed/>
    <w:rsid w:val="00D211D1"/>
    <w:pPr>
      <w:tabs>
        <w:tab w:val="center" w:pos="4153"/>
        <w:tab w:val="right" w:pos="8306"/>
      </w:tabs>
      <w:spacing w:after="0" w:line="240" w:lineRule="auto"/>
    </w:pPr>
  </w:style>
  <w:style w:type="character" w:customStyle="1" w:styleId="a6">
    <w:name w:val="כותרת תחתונה תו"/>
    <w:basedOn w:val="a0"/>
    <w:link w:val="a5"/>
    <w:uiPriority w:val="99"/>
    <w:rsid w:val="00D211D1"/>
    <w:rPr>
      <w:rFonts w:ascii="Calibri" w:eastAsia="Times New Roman" w:hAnsi="Calibri" w:cs="Arial"/>
    </w:rPr>
  </w:style>
  <w:style w:type="paragraph" w:styleId="a7">
    <w:name w:val="Balloon Text"/>
    <w:basedOn w:val="a"/>
    <w:link w:val="a8"/>
    <w:uiPriority w:val="99"/>
    <w:semiHidden/>
    <w:unhideWhenUsed/>
    <w:rsid w:val="00D211D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211D1"/>
    <w:rPr>
      <w:rFonts w:ascii="Tahoma" w:eastAsia="Times New Roman" w:hAnsi="Tahoma" w:cs="Tahoma"/>
      <w:sz w:val="16"/>
      <w:szCs w:val="16"/>
    </w:rPr>
  </w:style>
  <w:style w:type="character" w:styleId="Hyperlink">
    <w:name w:val="Hyperlink"/>
    <w:basedOn w:val="a0"/>
    <w:uiPriority w:val="99"/>
    <w:unhideWhenUsed/>
    <w:rsid w:val="00CB6E9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0C0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11D1"/>
    <w:pPr>
      <w:tabs>
        <w:tab w:val="center" w:pos="4153"/>
        <w:tab w:val="right" w:pos="8306"/>
      </w:tabs>
      <w:spacing w:after="0" w:line="240" w:lineRule="auto"/>
    </w:pPr>
  </w:style>
  <w:style w:type="character" w:customStyle="1" w:styleId="a4">
    <w:name w:val="כותרת עליונה תו"/>
    <w:basedOn w:val="a0"/>
    <w:link w:val="a3"/>
    <w:uiPriority w:val="99"/>
    <w:rsid w:val="00D211D1"/>
    <w:rPr>
      <w:rFonts w:ascii="Calibri" w:eastAsia="Times New Roman" w:hAnsi="Calibri" w:cs="Arial"/>
    </w:rPr>
  </w:style>
  <w:style w:type="paragraph" w:styleId="a5">
    <w:name w:val="footer"/>
    <w:basedOn w:val="a"/>
    <w:link w:val="a6"/>
    <w:uiPriority w:val="99"/>
    <w:unhideWhenUsed/>
    <w:rsid w:val="00D211D1"/>
    <w:pPr>
      <w:tabs>
        <w:tab w:val="center" w:pos="4153"/>
        <w:tab w:val="right" w:pos="8306"/>
      </w:tabs>
      <w:spacing w:after="0" w:line="240" w:lineRule="auto"/>
    </w:pPr>
  </w:style>
  <w:style w:type="character" w:customStyle="1" w:styleId="a6">
    <w:name w:val="כותרת תחתונה תו"/>
    <w:basedOn w:val="a0"/>
    <w:link w:val="a5"/>
    <w:uiPriority w:val="99"/>
    <w:rsid w:val="00D211D1"/>
    <w:rPr>
      <w:rFonts w:ascii="Calibri" w:eastAsia="Times New Roman" w:hAnsi="Calibri" w:cs="Arial"/>
    </w:rPr>
  </w:style>
  <w:style w:type="paragraph" w:styleId="a7">
    <w:name w:val="Balloon Text"/>
    <w:basedOn w:val="a"/>
    <w:link w:val="a8"/>
    <w:uiPriority w:val="99"/>
    <w:semiHidden/>
    <w:unhideWhenUsed/>
    <w:rsid w:val="00D211D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211D1"/>
    <w:rPr>
      <w:rFonts w:ascii="Tahoma" w:eastAsia="Times New Roman" w:hAnsi="Tahoma" w:cs="Tahoma"/>
      <w:sz w:val="16"/>
      <w:szCs w:val="16"/>
    </w:rPr>
  </w:style>
  <w:style w:type="character" w:styleId="Hyperlink">
    <w:name w:val="Hyperlink"/>
    <w:basedOn w:val="a0"/>
    <w:uiPriority w:val="99"/>
    <w:unhideWhenUsed/>
    <w:rsid w:val="00CB6E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1464</Words>
  <Characters>7321</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5</cp:revision>
  <cp:lastPrinted>2013-05-05T06:15:00Z</cp:lastPrinted>
  <dcterms:created xsi:type="dcterms:W3CDTF">2018-09-06T09:25:00Z</dcterms:created>
  <dcterms:modified xsi:type="dcterms:W3CDTF">2018-09-06T09:42:00Z</dcterms:modified>
</cp:coreProperties>
</file>